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EB" w:rsidRDefault="00D471EB">
      <w:r>
        <w:rPr>
          <w:noProof/>
          <w:lang w:eastAsia="de-DE"/>
        </w:rPr>
        <mc:AlternateContent>
          <mc:Choice Requires="wps">
            <w:drawing>
              <wp:anchor distT="0" distB="0" distL="0" distR="0" simplePos="0" relativeHeight="251653632" behindDoc="0" locked="0" layoutInCell="0" allowOverlap="1">
                <wp:simplePos x="0" y="0"/>
                <wp:positionH relativeFrom="page">
                  <wp:posOffset>384175</wp:posOffset>
                </wp:positionH>
                <wp:positionV relativeFrom="page">
                  <wp:posOffset>552450</wp:posOffset>
                </wp:positionV>
                <wp:extent cx="5019675" cy="3211830"/>
                <wp:effectExtent l="3175" t="0" r="6350" b="762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211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EB" w:rsidRDefault="00D471EB">
                            <w:pPr>
                              <w:pStyle w:val="Style1"/>
                              <w:kinsoku w:val="0"/>
                              <w:overflowPunct w:val="0"/>
                              <w:autoSpaceDE/>
                              <w:autoSpaceDN/>
                              <w:adjustRightInd/>
                              <w:spacing w:line="236" w:lineRule="exact"/>
                              <w:textAlignment w:val="baseline"/>
                              <w:rPr>
                                <w:rFonts w:ascii="Tahoma" w:hAnsi="Tahoma" w:cs="Tahoma"/>
                                <w:color w:val="0A0C12"/>
                                <w:spacing w:val="19"/>
                                <w:sz w:val="19"/>
                                <w:szCs w:val="19"/>
                              </w:rPr>
                            </w:pPr>
                            <w:r>
                              <w:rPr>
                                <w:rFonts w:ascii="Tahoma" w:hAnsi="Tahoma" w:cs="Tahoma"/>
                                <w:color w:val="0A0C12"/>
                                <w:spacing w:val="19"/>
                                <w:sz w:val="19"/>
                                <w:szCs w:val="19"/>
                              </w:rPr>
                              <w:t>SEBASTIAN PETERS STEFAN SCHMIT</w:t>
                            </w:r>
                          </w:p>
                          <w:p w:rsidR="00D471EB" w:rsidRDefault="00D471EB">
                            <w:pPr>
                              <w:pStyle w:val="Style1"/>
                              <w:kinsoku w:val="0"/>
                              <w:overflowPunct w:val="0"/>
                              <w:autoSpaceDE/>
                              <w:autoSpaceDN/>
                              <w:adjustRightInd/>
                              <w:spacing w:before="299" w:line="817" w:lineRule="exact"/>
                              <w:textAlignment w:val="baseline"/>
                              <w:rPr>
                                <w:rFonts w:ascii="Tahoma" w:hAnsi="Tahoma" w:cs="Tahoma"/>
                                <w:b/>
                                <w:bCs/>
                                <w:color w:val="046B82"/>
                                <w:spacing w:val="11"/>
                                <w:w w:val="80"/>
                                <w:sz w:val="65"/>
                                <w:szCs w:val="65"/>
                              </w:rPr>
                            </w:pPr>
                            <w:r>
                              <w:rPr>
                                <w:rFonts w:ascii="Tahoma" w:hAnsi="Tahoma" w:cs="Tahoma"/>
                                <w:b/>
                                <w:bCs/>
                                <w:color w:val="046B82"/>
                                <w:spacing w:val="11"/>
                                <w:w w:val="80"/>
                                <w:sz w:val="65"/>
                                <w:szCs w:val="65"/>
                              </w:rPr>
                              <w:t>Adaptive Lernmaterialien</w:t>
                            </w:r>
                          </w:p>
                          <w:p w:rsidR="00D471EB" w:rsidRDefault="00D471EB">
                            <w:pPr>
                              <w:pStyle w:val="Style1"/>
                              <w:kinsoku w:val="0"/>
                              <w:overflowPunct w:val="0"/>
                              <w:autoSpaceDE/>
                              <w:autoSpaceDN/>
                              <w:adjustRightInd/>
                              <w:spacing w:before="430" w:line="325" w:lineRule="exact"/>
                              <w:textAlignment w:val="baseline"/>
                              <w:rPr>
                                <w:rFonts w:ascii="Tahoma" w:hAnsi="Tahoma" w:cs="Tahoma"/>
                                <w:b/>
                                <w:bCs/>
                                <w:color w:val="0A0C12"/>
                                <w:spacing w:val="-5"/>
                              </w:rPr>
                            </w:pPr>
                            <w:r>
                              <w:rPr>
                                <w:rFonts w:ascii="Tahoma" w:hAnsi="Tahoma" w:cs="Tahoma"/>
                                <w:b/>
                                <w:bCs/>
                                <w:color w:val="0A0C12"/>
                                <w:spacing w:val="-5"/>
                              </w:rPr>
                              <w:t>Ein Ansatz zur individuellen Förderung</w:t>
                            </w:r>
                          </w:p>
                          <w:p w:rsidR="00D471EB" w:rsidRDefault="00D471EB">
                            <w:pPr>
                              <w:pStyle w:val="Style1"/>
                              <w:kinsoku w:val="0"/>
                              <w:overflowPunct w:val="0"/>
                              <w:autoSpaceDE/>
                              <w:autoSpaceDN/>
                              <w:adjustRightInd/>
                              <w:spacing w:before="427" w:line="359" w:lineRule="exact"/>
                              <w:textAlignment w:val="baseline"/>
                              <w:rPr>
                                <w:rFonts w:ascii="Tahoma" w:hAnsi="Tahoma" w:cs="Tahoma"/>
                                <w:color w:val="0A0C12"/>
                                <w:sz w:val="21"/>
                                <w:szCs w:val="21"/>
                              </w:rPr>
                            </w:pPr>
                            <w:r>
                              <w:rPr>
                                <w:rFonts w:ascii="Tahoma" w:hAnsi="Tahoma" w:cs="Tahoma"/>
                                <w:color w:val="0A0C12"/>
                                <w:sz w:val="21"/>
                                <w:szCs w:val="21"/>
                              </w:rPr>
                              <w:t>Lernmaterialien bergen hohes Potenzial für einen Unterricht, der den Anspruch verfolgt, unterschiedliche Lernvoraussetzungen der Schüler zu berücksichtigen. Lernmaterialien lassen sich im Sinne des individuellen Förderns an unterschiedliche Lerner anpassen - wie das geht, zeigt der folgende Beitrag. Er konkretisiert exemplarisch verschiedene Möglichkeiten der Erstellung adaptiver Lernmaterialien anhand zweier Lernmaterial-Varianten für den Unterricht im Fach Biologie zum Thema Fotosynthese.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0.25pt;margin-top:43.5pt;width:395.25pt;height:252.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RojAIAAB0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" o:allowincell="f" stroked="f">
                <v:fill opacity="0"/>
                <v:textbox inset="0,0,0,0">
                  <w:txbxContent>
                    <w:p w:rsidR="00D471EB" w:rsidRDefault="00D471EB">
                      <w:pPr>
                        <w:pStyle w:val="Style1"/>
                        <w:kinsoku w:val="0"/>
                        <w:overflowPunct w:val="0"/>
                        <w:autoSpaceDE/>
                        <w:autoSpaceDN/>
                        <w:adjustRightInd/>
                        <w:spacing w:line="236" w:lineRule="exact"/>
                        <w:textAlignment w:val="baseline"/>
                        <w:rPr>
                          <w:rFonts w:ascii="Tahoma" w:hAnsi="Tahoma" w:cs="Tahoma"/>
                          <w:color w:val="0A0C12"/>
                          <w:spacing w:val="19"/>
                          <w:sz w:val="19"/>
                          <w:szCs w:val="19"/>
                        </w:rPr>
                      </w:pPr>
                      <w:r>
                        <w:rPr>
                          <w:rFonts w:ascii="Tahoma" w:hAnsi="Tahoma" w:cs="Tahoma"/>
                          <w:color w:val="0A0C12"/>
                          <w:spacing w:val="19"/>
                          <w:sz w:val="19"/>
                          <w:szCs w:val="19"/>
                        </w:rPr>
                        <w:t>SEBASTIAN PETERS STEFAN SCHMIT</w:t>
                      </w:r>
                    </w:p>
                    <w:p w:rsidR="00D471EB" w:rsidRDefault="00D471EB">
                      <w:pPr>
                        <w:pStyle w:val="Style1"/>
                        <w:kinsoku w:val="0"/>
                        <w:overflowPunct w:val="0"/>
                        <w:autoSpaceDE/>
                        <w:autoSpaceDN/>
                        <w:adjustRightInd/>
                        <w:spacing w:before="299" w:line="817" w:lineRule="exact"/>
                        <w:textAlignment w:val="baseline"/>
                        <w:rPr>
                          <w:rFonts w:ascii="Tahoma" w:hAnsi="Tahoma" w:cs="Tahoma"/>
                          <w:b/>
                          <w:bCs/>
                          <w:color w:val="046B82"/>
                          <w:spacing w:val="11"/>
                          <w:w w:val="80"/>
                          <w:sz w:val="65"/>
                          <w:szCs w:val="65"/>
                        </w:rPr>
                      </w:pPr>
                      <w:r>
                        <w:rPr>
                          <w:rFonts w:ascii="Tahoma" w:hAnsi="Tahoma" w:cs="Tahoma"/>
                          <w:b/>
                          <w:bCs/>
                          <w:color w:val="046B82"/>
                          <w:spacing w:val="11"/>
                          <w:w w:val="80"/>
                          <w:sz w:val="65"/>
                          <w:szCs w:val="65"/>
                        </w:rPr>
                        <w:t>Adaptive Lernmaterialien</w:t>
                      </w:r>
                    </w:p>
                    <w:p w:rsidR="00D471EB" w:rsidRDefault="00D471EB">
                      <w:pPr>
                        <w:pStyle w:val="Style1"/>
                        <w:kinsoku w:val="0"/>
                        <w:overflowPunct w:val="0"/>
                        <w:autoSpaceDE/>
                        <w:autoSpaceDN/>
                        <w:adjustRightInd/>
                        <w:spacing w:before="430" w:line="325" w:lineRule="exact"/>
                        <w:textAlignment w:val="baseline"/>
                        <w:rPr>
                          <w:rFonts w:ascii="Tahoma" w:hAnsi="Tahoma" w:cs="Tahoma"/>
                          <w:b/>
                          <w:bCs/>
                          <w:color w:val="0A0C12"/>
                          <w:spacing w:val="-5"/>
                        </w:rPr>
                      </w:pPr>
                      <w:r>
                        <w:rPr>
                          <w:rFonts w:ascii="Tahoma" w:hAnsi="Tahoma" w:cs="Tahoma"/>
                          <w:b/>
                          <w:bCs/>
                          <w:color w:val="0A0C12"/>
                          <w:spacing w:val="-5"/>
                        </w:rPr>
                        <w:t>Ein Ansatz zur individuellen Förderung</w:t>
                      </w:r>
                    </w:p>
                    <w:p w:rsidR="00D471EB" w:rsidRDefault="00D471EB">
                      <w:pPr>
                        <w:pStyle w:val="Style1"/>
                        <w:kinsoku w:val="0"/>
                        <w:overflowPunct w:val="0"/>
                        <w:autoSpaceDE/>
                        <w:autoSpaceDN/>
                        <w:adjustRightInd/>
                        <w:spacing w:before="427" w:line="359" w:lineRule="exact"/>
                        <w:textAlignment w:val="baseline"/>
                        <w:rPr>
                          <w:rFonts w:ascii="Tahoma" w:hAnsi="Tahoma" w:cs="Tahoma"/>
                          <w:color w:val="0A0C12"/>
                          <w:sz w:val="21"/>
                          <w:szCs w:val="21"/>
                        </w:rPr>
                      </w:pPr>
                      <w:r>
                        <w:rPr>
                          <w:rFonts w:ascii="Tahoma" w:hAnsi="Tahoma" w:cs="Tahoma"/>
                          <w:color w:val="0A0C12"/>
                          <w:sz w:val="21"/>
                          <w:szCs w:val="21"/>
                        </w:rPr>
                        <w:t>Lernmaterialien bergen hohes Potenzial für einen Unterricht, der den Anspruch verfolgt, unterschiedliche Lernvoraussetzungen der Schüler zu berücksichtigen. Lernmaterialien lassen sich im Sinne des individuellen Förderns an unterschiedliche Lerner anpassen - wie das geht, zeigt der folgende Beitrag. Er konkretisiert exemplarisch verschiedene Möglichkeiten der Erstellung adaptiver Lernmaterialien anhand zweier Lernmaterial-Varianten für den Unterricht im Fach Biologie zum Thema Fotosynthese.</w:t>
                      </w:r>
                    </w:p>
                  </w:txbxContent>
                </v:textbox>
                <w10:wrap type="square" anchorx="page" anchory="page"/>
              </v:shape>
            </w:pict>
          </mc:Fallback>
        </mc:AlternateContent>
      </w:r>
    </w:p>
    <w:p w:rsidR="00D471EB" w:rsidRPr="00D471EB" w:rsidRDefault="00D471EB" w:rsidP="00D471EB"/>
    <w:p w:rsidR="00D471EB" w:rsidRPr="00D471EB" w:rsidRDefault="00D471EB" w:rsidP="00D471EB"/>
    <w:p w:rsidR="00D471EB" w:rsidRPr="00D471EB" w:rsidRDefault="00D471EB" w:rsidP="00D471EB"/>
    <w:p w:rsidR="00D471EB" w:rsidRPr="00D471EB" w:rsidRDefault="00D471EB" w:rsidP="00D471EB"/>
    <w:p w:rsidR="00D471EB" w:rsidRPr="00D471EB" w:rsidRDefault="00D471EB" w:rsidP="00D471EB"/>
    <w:p w:rsidR="00D471EB" w:rsidRPr="00D471EB" w:rsidRDefault="00D471EB" w:rsidP="00D471EB"/>
    <w:p w:rsidR="00D471EB" w:rsidRPr="00D471EB" w:rsidRDefault="00D471EB" w:rsidP="00D471EB">
      <w:r>
        <w:rPr>
          <w:noProof/>
          <w:lang w:eastAsia="de-DE"/>
        </w:rPr>
        <w:drawing>
          <wp:inline distT="0" distB="0" distL="0" distR="0" wp14:anchorId="49C315CE" wp14:editId="5C285554">
            <wp:extent cx="3448050" cy="2733675"/>
            <wp:effectExtent l="0" t="0" r="0" b="9525"/>
            <wp:docPr id="3" name="Grafik 3"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8050" cy="2733675"/>
                    </a:xfrm>
                    <a:prstGeom prst="rect">
                      <a:avLst/>
                    </a:prstGeom>
                    <a:noFill/>
                    <a:ln>
                      <a:noFill/>
                    </a:ln>
                  </pic:spPr>
                </pic:pic>
              </a:graphicData>
            </a:graphic>
          </wp:inline>
        </w:drawing>
      </w:r>
    </w:p>
    <w:p w:rsidR="00D471EB" w:rsidRDefault="00D471EB" w:rsidP="00D471EB">
      <w:pPr>
        <w:pStyle w:val="Style1"/>
        <w:kinsoku w:val="0"/>
        <w:overflowPunct w:val="0"/>
        <w:autoSpaceDE/>
        <w:autoSpaceDN/>
        <w:adjustRightInd/>
        <w:spacing w:before="16" w:line="240" w:lineRule="exact"/>
        <w:jc w:val="both"/>
        <w:textAlignment w:val="baseline"/>
        <w:rPr>
          <w:color w:val="0A0C12"/>
          <w:sz w:val="19"/>
          <w:szCs w:val="19"/>
        </w:rPr>
      </w:pPr>
      <w:r>
        <w:rPr>
          <w:color w:val="0A0C12"/>
          <w:sz w:val="19"/>
          <w:szCs w:val="19"/>
        </w:rPr>
        <w:t>Lernmaterialien kommt im Kon</w:t>
      </w:r>
      <w:r>
        <w:rPr>
          <w:color w:val="0A0C12"/>
          <w:sz w:val="19"/>
          <w:szCs w:val="19"/>
        </w:rPr>
        <w:softHyphen/>
        <w:t>text von Schule und Unterricht eine doppelte Bedeutung zu: Sie ermöglichen Schülern das Er</w:t>
      </w:r>
      <w:r>
        <w:rPr>
          <w:color w:val="0A0C12"/>
          <w:sz w:val="19"/>
          <w:szCs w:val="19"/>
        </w:rPr>
        <w:softHyphen/>
        <w:t>schließen neuer Sachverhalte. Ebenso können sie die Konsoli</w:t>
      </w:r>
      <w:r>
        <w:rPr>
          <w:color w:val="0A0C12"/>
          <w:sz w:val="19"/>
          <w:szCs w:val="19"/>
        </w:rPr>
        <w:softHyphen/>
        <w:t>dierung neu erworbener oder die Anwendung bereits gefestigter Kompetenzen anleiten. Sie kön</w:t>
      </w:r>
      <w:r>
        <w:rPr>
          <w:color w:val="0A0C12"/>
          <w:sz w:val="19"/>
          <w:szCs w:val="19"/>
        </w:rPr>
        <w:softHyphen/>
        <w:t>nen dabei so angelegt sein, dass die Schüler eigenständig daheim oder im Unterricht an ihnen ar</w:t>
      </w:r>
      <w:r>
        <w:rPr>
          <w:color w:val="0A0C12"/>
          <w:sz w:val="19"/>
          <w:szCs w:val="19"/>
        </w:rPr>
        <w:softHyphen/>
        <w:t>beiten; Lernmaterialien können aber auch auf kooperatives Ler</w:t>
      </w:r>
      <w:r>
        <w:rPr>
          <w:color w:val="0A0C12"/>
          <w:sz w:val="19"/>
          <w:szCs w:val="19"/>
        </w:rPr>
        <w:softHyphen/>
        <w:t>nen ausgerichtet sein.</w:t>
      </w:r>
    </w:p>
    <w:p w:rsidR="00D471EB" w:rsidRDefault="00D471EB" w:rsidP="00D471EB">
      <w:pPr>
        <w:pStyle w:val="Style1"/>
        <w:kinsoku w:val="0"/>
        <w:overflowPunct w:val="0"/>
        <w:autoSpaceDE/>
        <w:autoSpaceDN/>
        <w:adjustRightInd/>
        <w:spacing w:before="13" w:line="240" w:lineRule="exact"/>
        <w:ind w:firstLine="216"/>
        <w:jc w:val="both"/>
        <w:textAlignment w:val="baseline"/>
        <w:rPr>
          <w:color w:val="0A0C12"/>
          <w:sz w:val="19"/>
          <w:szCs w:val="19"/>
        </w:rPr>
      </w:pPr>
      <w:r>
        <w:rPr>
          <w:color w:val="0A0C12"/>
          <w:sz w:val="19"/>
          <w:szCs w:val="19"/>
        </w:rPr>
        <w:t>Darüber hinaus sind Lernma</w:t>
      </w:r>
      <w:r>
        <w:rPr>
          <w:color w:val="0A0C12"/>
          <w:sz w:val="19"/>
          <w:szCs w:val="19"/>
        </w:rPr>
        <w:softHyphen/>
        <w:t>terialien ein wichtiges Hilfsmit</w:t>
      </w:r>
      <w:r>
        <w:rPr>
          <w:color w:val="0A0C12"/>
          <w:sz w:val="19"/>
          <w:szCs w:val="19"/>
        </w:rPr>
        <w:softHyphen/>
        <w:t>tel für Lehrer bei der Planung und Durchführung von Unter</w:t>
      </w:r>
      <w:r>
        <w:rPr>
          <w:color w:val="0A0C12"/>
          <w:sz w:val="19"/>
          <w:szCs w:val="19"/>
        </w:rPr>
        <w:softHyphen/>
        <w:t>richt. Es erscheint daher notwen</w:t>
      </w:r>
      <w:r>
        <w:rPr>
          <w:color w:val="0A0C12"/>
          <w:sz w:val="19"/>
          <w:szCs w:val="19"/>
        </w:rPr>
        <w:softHyphen/>
        <w:t>dig, dass Lernmaterialien hin</w:t>
      </w:r>
      <w:r>
        <w:rPr>
          <w:color w:val="0A0C12"/>
          <w:sz w:val="19"/>
          <w:szCs w:val="19"/>
        </w:rPr>
        <w:softHyphen/>
        <w:t>sichtlich fachlicher und (fach-) didaktischer Konzeptionen eine möglichst hohe Qualität aufwei</w:t>
      </w:r>
      <w:r>
        <w:rPr>
          <w:color w:val="0A0C12"/>
          <w:sz w:val="19"/>
          <w:szCs w:val="19"/>
        </w:rPr>
        <w:softHyphen/>
        <w:t>sen.</w:t>
      </w:r>
    </w:p>
    <w:p w:rsidR="00D471EB" w:rsidRDefault="00D471EB" w:rsidP="00D471EB">
      <w:pPr>
        <w:pStyle w:val="Style1"/>
        <w:kinsoku w:val="0"/>
        <w:overflowPunct w:val="0"/>
        <w:autoSpaceDE/>
        <w:autoSpaceDN/>
        <w:adjustRightInd/>
        <w:spacing w:before="216" w:line="301" w:lineRule="exact"/>
        <w:ind w:right="720"/>
        <w:textAlignment w:val="baseline"/>
        <w:rPr>
          <w:rFonts w:ascii="Tahoma" w:hAnsi="Tahoma" w:cs="Tahoma"/>
          <w:b/>
          <w:bCs/>
          <w:color w:val="0A0C12"/>
          <w:spacing w:val="-14"/>
          <w:sz w:val="21"/>
          <w:szCs w:val="21"/>
        </w:rPr>
      </w:pPr>
      <w:r>
        <w:rPr>
          <w:rFonts w:ascii="Tahoma" w:hAnsi="Tahoma" w:cs="Tahoma"/>
          <w:b/>
          <w:bCs/>
          <w:color w:val="0A0C12"/>
          <w:spacing w:val="-14"/>
          <w:sz w:val="21"/>
          <w:szCs w:val="21"/>
        </w:rPr>
        <w:t>Lernmaterialien als Element adaptiven Unterrichts</w:t>
      </w:r>
    </w:p>
    <w:p w:rsidR="00D471EB" w:rsidRPr="00D471EB" w:rsidRDefault="00D471EB" w:rsidP="00D471EB">
      <w:pPr>
        <w:tabs>
          <w:tab w:val="left" w:pos="960"/>
        </w:tabs>
      </w:pPr>
      <w:r>
        <w:tab/>
      </w:r>
    </w:p>
    <w:p w:rsidR="00D471EB" w:rsidRDefault="00D471EB" w:rsidP="00D471EB">
      <w:pPr>
        <w:pStyle w:val="Style1"/>
        <w:kinsoku w:val="0"/>
        <w:overflowPunct w:val="0"/>
        <w:autoSpaceDE/>
        <w:autoSpaceDN/>
        <w:adjustRightInd/>
        <w:spacing w:before="338" w:line="240" w:lineRule="exact"/>
        <w:jc w:val="both"/>
        <w:textAlignment w:val="baseline"/>
        <w:rPr>
          <w:color w:val="0A0C12"/>
          <w:sz w:val="19"/>
          <w:szCs w:val="19"/>
        </w:rPr>
      </w:pPr>
      <w:r>
        <w:rPr>
          <w:color w:val="0A0C12"/>
          <w:sz w:val="19"/>
          <w:szCs w:val="19"/>
        </w:rPr>
        <w:t>Die bisherigen Ausführungen be</w:t>
      </w:r>
      <w:r>
        <w:rPr>
          <w:color w:val="0A0C12"/>
          <w:sz w:val="19"/>
          <w:szCs w:val="19"/>
        </w:rPr>
        <w:softHyphen/>
        <w:t>rücksichtigen</w:t>
      </w:r>
      <w:r w:rsidR="00C87AC8">
        <w:rPr>
          <w:color w:val="0A0C12"/>
          <w:sz w:val="19"/>
          <w:szCs w:val="19"/>
        </w:rPr>
        <w:t xml:space="preserve">  </w:t>
      </w:r>
      <w:r>
        <w:rPr>
          <w:color w:val="0A0C12"/>
          <w:sz w:val="19"/>
          <w:szCs w:val="19"/>
        </w:rPr>
        <w:t xml:space="preserve">noch </w:t>
      </w:r>
      <w:r w:rsidR="00C87AC8">
        <w:rPr>
          <w:color w:val="0A0C12"/>
          <w:sz w:val="19"/>
          <w:szCs w:val="19"/>
        </w:rPr>
        <w:t xml:space="preserve"> </w:t>
      </w:r>
      <w:r>
        <w:rPr>
          <w:color w:val="0A0C12"/>
          <w:sz w:val="19"/>
          <w:szCs w:val="19"/>
        </w:rPr>
        <w:t>nicht, dass jeder Unterricht an Schüler mit ganz unterschiedlichen Voraus</w:t>
      </w:r>
      <w:r>
        <w:rPr>
          <w:color w:val="0A0C12"/>
          <w:sz w:val="19"/>
          <w:szCs w:val="19"/>
        </w:rPr>
        <w:softHyphen/>
        <w:t>setzungen adressiert ist. Die Heterogenität innerhalb einer Lerngruppe kann sich in un</w:t>
      </w:r>
      <w:r>
        <w:rPr>
          <w:color w:val="0A0C12"/>
          <w:sz w:val="19"/>
          <w:szCs w:val="19"/>
        </w:rPr>
        <w:softHyphen/>
        <w:t xml:space="preserve">terschiedlichen Ausprägungen vielfältiger Aspekte widerspiegeln, zum Beispiel im </w:t>
      </w:r>
      <w:proofErr w:type="spellStart"/>
      <w:r>
        <w:rPr>
          <w:color w:val="0A0C12"/>
          <w:sz w:val="19"/>
          <w:szCs w:val="19"/>
        </w:rPr>
        <w:t>domänen</w:t>
      </w:r>
      <w:r>
        <w:rPr>
          <w:color w:val="0A0C12"/>
          <w:sz w:val="19"/>
          <w:szCs w:val="19"/>
        </w:rPr>
        <w:softHyphen/>
        <w:t>spezifischen</w:t>
      </w:r>
      <w:proofErr w:type="spellEnd"/>
      <w:r>
        <w:rPr>
          <w:color w:val="0A0C12"/>
          <w:sz w:val="19"/>
          <w:szCs w:val="19"/>
        </w:rPr>
        <w:t xml:space="preserve"> Vorwissen oder in den allgemeinen kognitiven Fä</w:t>
      </w:r>
      <w:r>
        <w:rPr>
          <w:color w:val="0A0C12"/>
          <w:sz w:val="19"/>
          <w:szCs w:val="19"/>
        </w:rPr>
        <w:softHyphen/>
        <w:t>higkeiten. Die Umsetzung einer inklusiven Bildung infolge der UN-Konvention schafft darü</w:t>
      </w:r>
      <w:r>
        <w:rPr>
          <w:color w:val="0A0C12"/>
          <w:sz w:val="19"/>
          <w:szCs w:val="19"/>
        </w:rPr>
        <w:softHyphen/>
        <w:t>ber hinausgehende Herausfor</w:t>
      </w:r>
      <w:r>
        <w:rPr>
          <w:color w:val="0A0C12"/>
          <w:sz w:val="19"/>
          <w:szCs w:val="19"/>
        </w:rPr>
        <w:softHyphen/>
        <w:t>derungen. Wir beschränken uns hier auf den Umgang mit Hetero</w:t>
      </w:r>
      <w:r>
        <w:rPr>
          <w:color w:val="0A0C12"/>
          <w:sz w:val="19"/>
          <w:szCs w:val="19"/>
        </w:rPr>
        <w:softHyphen/>
        <w:t>genität aufgrund kognitiver As</w:t>
      </w:r>
      <w:r>
        <w:rPr>
          <w:color w:val="0A0C12"/>
          <w:sz w:val="19"/>
          <w:szCs w:val="19"/>
        </w:rPr>
        <w:softHyphen/>
        <w:t>pekte.</w:t>
      </w:r>
    </w:p>
    <w:p w:rsidR="00D471EB" w:rsidRDefault="00D471EB" w:rsidP="00D471EB">
      <w:pPr>
        <w:pStyle w:val="Style2"/>
        <w:kinsoku w:val="0"/>
        <w:overflowPunct w:val="0"/>
        <w:autoSpaceDE/>
        <w:autoSpaceDN/>
        <w:adjustRightInd/>
        <w:spacing w:before="9" w:line="240" w:lineRule="exact"/>
        <w:jc w:val="both"/>
        <w:textAlignment w:val="baseline"/>
        <w:rPr>
          <w:rStyle w:val="CharacterStyle2"/>
          <w:sz w:val="19"/>
          <w:szCs w:val="19"/>
        </w:rPr>
      </w:pPr>
      <w:r>
        <w:rPr>
          <w:color w:val="0A0C12"/>
          <w:sz w:val="19"/>
          <w:szCs w:val="19"/>
        </w:rPr>
        <w:t>Um den Lernvoraussetzungen der Schüler im Unterricht best</w:t>
      </w:r>
      <w:r>
        <w:rPr>
          <w:color w:val="0A0C12"/>
          <w:sz w:val="19"/>
          <w:szCs w:val="19"/>
        </w:rPr>
        <w:softHyphen/>
        <w:t xml:space="preserve">möglich gerecht zu werden. sind Maßnahmen der </w:t>
      </w:r>
      <w:r>
        <w:rPr>
          <w:color w:val="0A0C12"/>
          <w:sz w:val="19"/>
          <w:szCs w:val="19"/>
        </w:rPr>
        <w:lastRenderedPageBreak/>
        <w:t>(inneren) Dif</w:t>
      </w:r>
      <w:r>
        <w:rPr>
          <w:color w:val="0A0C12"/>
          <w:sz w:val="19"/>
          <w:szCs w:val="19"/>
        </w:rPr>
        <w:softHyphen/>
        <w:t>ferenzierung notwendig. Le</w:t>
      </w:r>
      <w:r w:rsidR="00C87AC8">
        <w:rPr>
          <w:color w:val="0A0C12"/>
          <w:sz w:val="19"/>
          <w:szCs w:val="19"/>
        </w:rPr>
        <w:t>rn</w:t>
      </w:r>
      <w:r>
        <w:rPr>
          <w:color w:val="0A0C12"/>
          <w:sz w:val="19"/>
          <w:szCs w:val="19"/>
        </w:rPr>
        <w:softHyphen/>
        <w:t>materialien können als Element eines adaptiven Unterrichts einen Beitrag zur (inneren) Dif</w:t>
      </w:r>
      <w:r>
        <w:rPr>
          <w:color w:val="0A0C12"/>
          <w:sz w:val="19"/>
          <w:szCs w:val="19"/>
        </w:rPr>
        <w:softHyphen/>
        <w:t>ferenzierung und individuellen</w:t>
      </w:r>
      <w:r w:rsidRPr="00D471EB">
        <w:rPr>
          <w:color w:val="0A0C12"/>
          <w:spacing w:val="-1"/>
          <w:sz w:val="19"/>
          <w:szCs w:val="19"/>
        </w:rPr>
        <w:t xml:space="preserve"> </w:t>
      </w:r>
      <w:r>
        <w:rPr>
          <w:color w:val="0A0C12"/>
          <w:spacing w:val="-1"/>
          <w:sz w:val="19"/>
          <w:szCs w:val="19"/>
        </w:rPr>
        <w:t>Förderung leisten. Mit dem Kon</w:t>
      </w:r>
      <w:r>
        <w:rPr>
          <w:color w:val="0A0C12"/>
          <w:spacing w:val="-1"/>
          <w:sz w:val="19"/>
          <w:szCs w:val="19"/>
        </w:rPr>
        <w:softHyphen/>
        <w:t>zept des adaptiven Unterrichts wird dabei das Ziel verfolgt, durch eine variable Gestaltung des Lehr-Lern-Arrangements die</w:t>
      </w:r>
      <w:r>
        <w:rPr>
          <w:color w:val="0A0C12"/>
          <w:spacing w:val="-1"/>
          <w:sz w:val="19"/>
          <w:szCs w:val="19"/>
        </w:rPr>
        <w:softHyphen/>
        <w:t>selben Kompetenzen bei mög</w:t>
      </w:r>
      <w:r>
        <w:rPr>
          <w:color w:val="0A0C12"/>
          <w:spacing w:val="-1"/>
          <w:sz w:val="19"/>
          <w:szCs w:val="19"/>
        </w:rPr>
        <w:softHyphen/>
        <w:t>lichst allen Schülern in annä</w:t>
      </w:r>
      <w:r>
        <w:rPr>
          <w:color w:val="0A0C12"/>
          <w:spacing w:val="-1"/>
          <w:sz w:val="19"/>
          <w:szCs w:val="19"/>
        </w:rPr>
        <w:softHyphen/>
        <w:t>hernd derselben Zeit zu fördern. Helmke und Weinert (1997: 137) stellen heraus</w:t>
      </w:r>
      <w:proofErr w:type="gramStart"/>
      <w:r>
        <w:rPr>
          <w:color w:val="0A0C12"/>
          <w:spacing w:val="-1"/>
          <w:sz w:val="19"/>
          <w:szCs w:val="19"/>
        </w:rPr>
        <w:t>: ..</w:t>
      </w:r>
      <w:proofErr w:type="gramEnd"/>
      <w:r>
        <w:rPr>
          <w:color w:val="0A0C12"/>
          <w:spacing w:val="-1"/>
          <w:sz w:val="19"/>
          <w:szCs w:val="19"/>
        </w:rPr>
        <w:t>Das gleicherma</w:t>
      </w:r>
      <w:r>
        <w:rPr>
          <w:color w:val="0A0C12"/>
          <w:spacing w:val="-1"/>
          <w:sz w:val="19"/>
          <w:szCs w:val="19"/>
        </w:rPr>
        <w:softHyphen/>
        <w:t>ßen variable wie flexible Modell des adaptiven Unterrichts ist ge</w:t>
      </w:r>
      <w:r>
        <w:rPr>
          <w:color w:val="0A0C12"/>
          <w:spacing w:val="-1"/>
          <w:sz w:val="19"/>
          <w:szCs w:val="19"/>
        </w:rPr>
        <w:softHyphen/>
        <w:t xml:space="preserve">genwärtig das wissenschaftlich </w:t>
      </w:r>
      <w:proofErr w:type="spellStart"/>
      <w:r>
        <w:rPr>
          <w:color w:val="0A0C12"/>
          <w:spacing w:val="-1"/>
          <w:sz w:val="19"/>
          <w:szCs w:val="19"/>
        </w:rPr>
        <w:t>fundierteste</w:t>
      </w:r>
      <w:proofErr w:type="spellEnd"/>
      <w:r>
        <w:rPr>
          <w:color w:val="0A0C12"/>
          <w:spacing w:val="-1"/>
          <w:sz w:val="19"/>
          <w:szCs w:val="19"/>
        </w:rPr>
        <w:t xml:space="preserve"> und didaktisch aus</w:t>
      </w:r>
      <w:r>
        <w:rPr>
          <w:color w:val="0A0C12"/>
          <w:sz w:val="19"/>
          <w:szCs w:val="19"/>
        </w:rPr>
        <w:t>sichtsreichste</w:t>
      </w:r>
      <w:r>
        <w:rPr>
          <w:color w:val="0A0C12"/>
          <w:sz w:val="19"/>
          <w:szCs w:val="19"/>
        </w:rPr>
        <w:tab/>
        <w:t>unterrichtliche Konzept, um auf die großen und stabilen interindividuellen Un</w:t>
      </w:r>
      <w:r>
        <w:rPr>
          <w:color w:val="0A0C12"/>
          <w:sz w:val="19"/>
          <w:szCs w:val="19"/>
        </w:rPr>
        <w:softHyphen/>
        <w:t>terschiede der Schülerinnen und Schüler in didaktisch angemes</w:t>
      </w:r>
      <w:r>
        <w:rPr>
          <w:color w:val="0A0C12"/>
          <w:sz w:val="19"/>
          <w:szCs w:val="19"/>
        </w:rPr>
        <w:softHyphen/>
        <w:t xml:space="preserve">sener Form zu reagieren". Dabei </w:t>
      </w:r>
      <w:r>
        <w:rPr>
          <w:rStyle w:val="CharacterStyle2"/>
          <w:sz w:val="19"/>
          <w:szCs w:val="19"/>
        </w:rPr>
        <w:t>bieten insbesondere unterschied</w:t>
      </w:r>
      <w:r>
        <w:rPr>
          <w:rStyle w:val="CharacterStyle2"/>
          <w:sz w:val="19"/>
          <w:szCs w:val="19"/>
        </w:rPr>
        <w:softHyphen/>
        <w:t>liche Varianten eines Lernmate</w:t>
      </w:r>
      <w:r>
        <w:rPr>
          <w:rStyle w:val="CharacterStyle2"/>
          <w:sz w:val="19"/>
          <w:szCs w:val="19"/>
        </w:rPr>
        <w:softHyphen/>
        <w:t xml:space="preserve">rials die Möglichkeit, </w:t>
      </w:r>
      <w:proofErr w:type="spellStart"/>
      <w:r>
        <w:rPr>
          <w:rStyle w:val="CharacterStyle2"/>
          <w:sz w:val="19"/>
          <w:szCs w:val="19"/>
        </w:rPr>
        <w:t>Adaptivität</w:t>
      </w:r>
      <w:proofErr w:type="spellEnd"/>
      <w:r>
        <w:rPr>
          <w:rStyle w:val="CharacterStyle2"/>
          <w:sz w:val="19"/>
          <w:szCs w:val="19"/>
        </w:rPr>
        <w:t xml:space="preserve"> zu realisieren (adaptive Lernma</w:t>
      </w:r>
      <w:r>
        <w:rPr>
          <w:rStyle w:val="CharacterStyle2"/>
          <w:sz w:val="19"/>
          <w:szCs w:val="19"/>
        </w:rPr>
        <w:softHyphen/>
        <w:t>terialien).</w:t>
      </w:r>
    </w:p>
    <w:p w:rsidR="00D471EB" w:rsidRDefault="00D471EB" w:rsidP="00D471EB">
      <w:pPr>
        <w:pStyle w:val="Style2"/>
        <w:kinsoku w:val="0"/>
        <w:overflowPunct w:val="0"/>
        <w:autoSpaceDE/>
        <w:autoSpaceDN/>
        <w:adjustRightInd/>
        <w:spacing w:before="33" w:line="240" w:lineRule="exact"/>
        <w:ind w:firstLine="288"/>
        <w:jc w:val="both"/>
        <w:textAlignment w:val="baseline"/>
        <w:rPr>
          <w:rStyle w:val="CharacterStyle2"/>
          <w:spacing w:val="2"/>
          <w:sz w:val="19"/>
          <w:szCs w:val="19"/>
        </w:rPr>
      </w:pPr>
      <w:r>
        <w:rPr>
          <w:rStyle w:val="CharacterStyle2"/>
          <w:spacing w:val="2"/>
          <w:sz w:val="19"/>
          <w:szCs w:val="19"/>
        </w:rPr>
        <w:t>Wir gehen - basierend auf Erkenntnissen aus der pädago</w:t>
      </w:r>
      <w:r>
        <w:rPr>
          <w:rStyle w:val="CharacterStyle2"/>
          <w:spacing w:val="2"/>
          <w:sz w:val="19"/>
          <w:szCs w:val="19"/>
        </w:rPr>
        <w:softHyphen/>
        <w:t>gischen Psychologie - davon aus, dass sich die Lernpro</w:t>
      </w:r>
      <w:r>
        <w:rPr>
          <w:rStyle w:val="CharacterStyle2"/>
          <w:spacing w:val="2"/>
          <w:sz w:val="19"/>
          <w:szCs w:val="19"/>
        </w:rPr>
        <w:softHyphen/>
        <w:t>zesse bei den lernstarken und den lernschwachen Schülern nicht grundsätzlich unterschei</w:t>
      </w:r>
      <w:r>
        <w:rPr>
          <w:rStyle w:val="CharacterStyle2"/>
          <w:spacing w:val="2"/>
          <w:sz w:val="19"/>
          <w:szCs w:val="19"/>
        </w:rPr>
        <w:softHyphen/>
        <w:t>den. Zech (1995: 20) macht deut</w:t>
      </w:r>
      <w:r>
        <w:rPr>
          <w:rStyle w:val="CharacterStyle2"/>
          <w:spacing w:val="2"/>
          <w:sz w:val="19"/>
          <w:szCs w:val="19"/>
        </w:rPr>
        <w:softHyphen/>
        <w:t>lich: „Wenn lernschwache Schü</w:t>
      </w:r>
      <w:r>
        <w:rPr>
          <w:rStyle w:val="CharacterStyle2"/>
          <w:spacing w:val="2"/>
          <w:sz w:val="19"/>
          <w:szCs w:val="19"/>
        </w:rPr>
        <w:softHyphen/>
        <w:t>ler größere Lücken haben, langsamer lernen, mehr Bei</w:t>
      </w:r>
      <w:r>
        <w:rPr>
          <w:rStyle w:val="CharacterStyle2"/>
          <w:spacing w:val="2"/>
          <w:sz w:val="19"/>
          <w:szCs w:val="19"/>
        </w:rPr>
        <w:softHyphen/>
        <w:t>spiele brauchen, nicht so schnell abstrahieren und verallgemei</w:t>
      </w:r>
      <w:r>
        <w:rPr>
          <w:rStyle w:val="CharacterStyle2"/>
          <w:spacing w:val="2"/>
          <w:sz w:val="19"/>
          <w:szCs w:val="19"/>
        </w:rPr>
        <w:softHyphen/>
        <w:t>nern können, ist wohl zu erwar</w:t>
      </w:r>
      <w:r>
        <w:rPr>
          <w:rStyle w:val="CharacterStyle2"/>
          <w:spacing w:val="2"/>
          <w:sz w:val="19"/>
          <w:szCs w:val="19"/>
        </w:rPr>
        <w:softHyphen/>
        <w:t xml:space="preserve">ten, </w:t>
      </w:r>
      <w:proofErr w:type="spellStart"/>
      <w:r>
        <w:rPr>
          <w:rStyle w:val="CharacterStyle2"/>
          <w:spacing w:val="2"/>
          <w:sz w:val="19"/>
          <w:szCs w:val="19"/>
        </w:rPr>
        <w:t>daß</w:t>
      </w:r>
      <w:proofErr w:type="spellEnd"/>
      <w:r>
        <w:rPr>
          <w:rStyle w:val="CharacterStyle2"/>
          <w:spacing w:val="2"/>
          <w:sz w:val="19"/>
          <w:szCs w:val="19"/>
        </w:rPr>
        <w:t xml:space="preserve"> die Lernschritte kleiner sein müssen und gezielter geübt und wiederholt werden </w:t>
      </w:r>
      <w:proofErr w:type="spellStart"/>
      <w:r>
        <w:rPr>
          <w:rStyle w:val="CharacterStyle2"/>
          <w:spacing w:val="2"/>
          <w:sz w:val="19"/>
          <w:szCs w:val="19"/>
        </w:rPr>
        <w:t>muß</w:t>
      </w:r>
      <w:proofErr w:type="spellEnd"/>
      <w:r>
        <w:rPr>
          <w:rStyle w:val="CharacterStyle2"/>
          <w:spacing w:val="2"/>
          <w:sz w:val="19"/>
          <w:szCs w:val="19"/>
        </w:rPr>
        <w:t xml:space="preserve">. Das bedeutet aber noch lange nicht, </w:t>
      </w:r>
      <w:proofErr w:type="spellStart"/>
      <w:r>
        <w:rPr>
          <w:rStyle w:val="CharacterStyle2"/>
          <w:spacing w:val="2"/>
          <w:sz w:val="19"/>
          <w:szCs w:val="19"/>
        </w:rPr>
        <w:t>daß</w:t>
      </w:r>
      <w:proofErr w:type="spellEnd"/>
      <w:r>
        <w:rPr>
          <w:rStyle w:val="CharacterStyle2"/>
          <w:spacing w:val="2"/>
          <w:sz w:val="19"/>
          <w:szCs w:val="19"/>
        </w:rPr>
        <w:t xml:space="preserve"> für diese Schüler an</w:t>
      </w:r>
      <w:r>
        <w:rPr>
          <w:rStyle w:val="CharacterStyle2"/>
          <w:spacing w:val="2"/>
          <w:sz w:val="19"/>
          <w:szCs w:val="19"/>
        </w:rPr>
        <w:softHyphen/>
        <w:t>dere Gesetze für die kognitive Verarbeitung gelten. Eher müs</w:t>
      </w:r>
      <w:r>
        <w:rPr>
          <w:rStyle w:val="CharacterStyle2"/>
          <w:spacing w:val="2"/>
          <w:sz w:val="19"/>
          <w:szCs w:val="19"/>
        </w:rPr>
        <w:softHyphen/>
        <w:t>sen sie besonders konsequent angewandt werden." Aus For</w:t>
      </w:r>
      <w:r>
        <w:rPr>
          <w:rStyle w:val="CharacterStyle2"/>
          <w:spacing w:val="2"/>
          <w:sz w:val="19"/>
          <w:szCs w:val="19"/>
        </w:rPr>
        <w:softHyphen/>
        <w:t xml:space="preserve">schungen zum </w:t>
      </w:r>
      <w:proofErr w:type="spellStart"/>
      <w:r>
        <w:rPr>
          <w:rStyle w:val="CharacterStyle2"/>
          <w:spacing w:val="2"/>
          <w:sz w:val="19"/>
          <w:szCs w:val="19"/>
        </w:rPr>
        <w:t>Arbeitsgedächt</w:t>
      </w:r>
      <w:r>
        <w:rPr>
          <w:rStyle w:val="CharacterStyle2"/>
          <w:spacing w:val="2"/>
          <w:sz w:val="19"/>
          <w:szCs w:val="19"/>
        </w:rPr>
        <w:softHyphen/>
        <w:t>nis</w:t>
      </w:r>
      <w:proofErr w:type="spellEnd"/>
      <w:r>
        <w:rPr>
          <w:rStyle w:val="CharacterStyle2"/>
          <w:spacing w:val="2"/>
          <w:sz w:val="19"/>
          <w:szCs w:val="19"/>
        </w:rPr>
        <w:t xml:space="preserve"> und dessen begrenzter Ka</w:t>
      </w:r>
      <w:r>
        <w:rPr>
          <w:rStyle w:val="CharacterStyle2"/>
          <w:spacing w:val="2"/>
          <w:sz w:val="19"/>
          <w:szCs w:val="19"/>
        </w:rPr>
        <w:softHyphen/>
        <w:t>pazität bei der Verarbeitung von neuen Informationen lassen sich Hinweise entnehmen, wie sich Lernmaterialien für Lerner mit unterschiedlichen Lernvoraus</w:t>
      </w:r>
      <w:r>
        <w:rPr>
          <w:rStyle w:val="CharacterStyle2"/>
          <w:spacing w:val="2"/>
          <w:sz w:val="19"/>
          <w:szCs w:val="19"/>
        </w:rPr>
        <w:softHyphen/>
        <w:t>setzungen erstellen lassen (unter anderen Clark/Nguyen/</w:t>
      </w:r>
      <w:proofErr w:type="spellStart"/>
      <w:r>
        <w:rPr>
          <w:rStyle w:val="CharacterStyle2"/>
          <w:spacing w:val="2"/>
          <w:sz w:val="19"/>
          <w:szCs w:val="19"/>
        </w:rPr>
        <w:t>Sweller</w:t>
      </w:r>
      <w:proofErr w:type="spellEnd"/>
      <w:r>
        <w:rPr>
          <w:rStyle w:val="CharacterStyle2"/>
          <w:spacing w:val="2"/>
          <w:sz w:val="19"/>
          <w:szCs w:val="19"/>
        </w:rPr>
        <w:t xml:space="preserve"> 2006). Einige Möglichkeiten der Realisation von </w:t>
      </w:r>
      <w:proofErr w:type="spellStart"/>
      <w:r>
        <w:rPr>
          <w:rStyle w:val="CharacterStyle2"/>
          <w:spacing w:val="2"/>
          <w:sz w:val="19"/>
          <w:szCs w:val="19"/>
        </w:rPr>
        <w:t>Adaptivität</w:t>
      </w:r>
      <w:proofErr w:type="spellEnd"/>
      <w:r>
        <w:rPr>
          <w:rStyle w:val="CharacterStyle2"/>
          <w:spacing w:val="2"/>
          <w:sz w:val="19"/>
          <w:szCs w:val="19"/>
        </w:rPr>
        <w:t xml:space="preserve"> in Lernmaterialien möchten wir im Folgenden vorstellen.</w:t>
      </w:r>
    </w:p>
    <w:p w:rsidR="00D471EB" w:rsidRDefault="00D471EB" w:rsidP="00D471EB">
      <w:pPr>
        <w:pStyle w:val="Style2"/>
        <w:kinsoku w:val="0"/>
        <w:overflowPunct w:val="0"/>
        <w:autoSpaceDE/>
        <w:autoSpaceDN/>
        <w:adjustRightInd/>
        <w:spacing w:before="270" w:line="211" w:lineRule="exact"/>
        <w:jc w:val="both"/>
        <w:textAlignment w:val="baseline"/>
        <w:rPr>
          <w:rStyle w:val="CharacterStyle2"/>
          <w:spacing w:val="6"/>
          <w:sz w:val="19"/>
          <w:szCs w:val="19"/>
        </w:rPr>
      </w:pPr>
      <w:r>
        <w:rPr>
          <w:rStyle w:val="CharacterStyle2"/>
          <w:spacing w:val="6"/>
          <w:sz w:val="19"/>
          <w:szCs w:val="19"/>
        </w:rPr>
        <w:t>1. Sequenzierung durch</w:t>
      </w:r>
    </w:p>
    <w:p w:rsidR="00D471EB" w:rsidRDefault="00D471EB" w:rsidP="00D471EB">
      <w:pPr>
        <w:pStyle w:val="Style2"/>
        <w:kinsoku w:val="0"/>
        <w:overflowPunct w:val="0"/>
        <w:autoSpaceDE/>
        <w:autoSpaceDN/>
        <w:adjustRightInd/>
        <w:spacing w:before="29" w:line="211" w:lineRule="exact"/>
        <w:jc w:val="both"/>
        <w:textAlignment w:val="baseline"/>
        <w:rPr>
          <w:rStyle w:val="CharacterStyle2"/>
          <w:spacing w:val="7"/>
          <w:sz w:val="19"/>
          <w:szCs w:val="19"/>
        </w:rPr>
      </w:pPr>
      <w:r>
        <w:rPr>
          <w:rStyle w:val="CharacterStyle2"/>
          <w:spacing w:val="7"/>
          <w:sz w:val="19"/>
          <w:szCs w:val="19"/>
        </w:rPr>
        <w:t>Lernaufgaben</w:t>
      </w:r>
    </w:p>
    <w:p w:rsidR="00D471EB" w:rsidRDefault="00D471EB" w:rsidP="00C87AC8">
      <w:pPr>
        <w:pStyle w:val="Style2"/>
        <w:kinsoku w:val="0"/>
        <w:overflowPunct w:val="0"/>
        <w:autoSpaceDE/>
        <w:autoSpaceDN/>
        <w:adjustRightInd/>
        <w:spacing w:before="9" w:line="240" w:lineRule="exact"/>
        <w:jc w:val="both"/>
        <w:textAlignment w:val="baseline"/>
        <w:rPr>
          <w:rStyle w:val="CharacterStyle2"/>
          <w:sz w:val="19"/>
          <w:szCs w:val="19"/>
        </w:rPr>
      </w:pPr>
      <w:r>
        <w:rPr>
          <w:rStyle w:val="CharacterStyle2"/>
          <w:sz w:val="19"/>
          <w:szCs w:val="19"/>
        </w:rPr>
        <w:t>Lerner mit geringeren Eingangs</w:t>
      </w:r>
      <w:r>
        <w:rPr>
          <w:rStyle w:val="CharacterStyle2"/>
          <w:sz w:val="19"/>
          <w:szCs w:val="19"/>
        </w:rPr>
        <w:softHyphen/>
        <w:t>voraussetzungen profitieren von einer starken Vorstrukturierung einer Lernumgebung. Bei der Erstellung adaptiver Lernma</w:t>
      </w:r>
      <w:r>
        <w:rPr>
          <w:rStyle w:val="CharacterStyle2"/>
          <w:sz w:val="19"/>
          <w:szCs w:val="19"/>
        </w:rPr>
        <w:softHyphen/>
        <w:t xml:space="preserve">terialien für diese Lerner stellt sich die Aufgabe, kleinschrittige Lernaufgabenfolgen anzulegen, die den Lernern den </w:t>
      </w:r>
      <w:proofErr w:type="spellStart"/>
      <w:r>
        <w:rPr>
          <w:rStyle w:val="CharacterStyle2"/>
          <w:sz w:val="19"/>
          <w:szCs w:val="19"/>
        </w:rPr>
        <w:t>Wissenser</w:t>
      </w:r>
      <w:r>
        <w:rPr>
          <w:rStyle w:val="CharacterStyle2"/>
          <w:sz w:val="19"/>
          <w:szCs w:val="19"/>
        </w:rPr>
        <w:softHyphen/>
        <w:t>werb</w:t>
      </w:r>
      <w:proofErr w:type="spellEnd"/>
      <w:r>
        <w:rPr>
          <w:rStyle w:val="CharacterStyle2"/>
          <w:sz w:val="19"/>
          <w:szCs w:val="19"/>
        </w:rPr>
        <w:t xml:space="preserve"> ermöglichen. Dabei geht es nicht um ein einfaches „Mehr" an Lernaufgaben, sondern um eine</w:t>
      </w:r>
      <w:r w:rsidR="00C87AC8">
        <w:rPr>
          <w:rStyle w:val="CharacterStyle2"/>
          <w:sz w:val="19"/>
          <w:szCs w:val="19"/>
        </w:rPr>
        <w:t xml:space="preserve"> </w:t>
      </w:r>
      <w:r>
        <w:rPr>
          <w:rStyle w:val="CharacterStyle2"/>
          <w:sz w:val="19"/>
          <w:szCs w:val="19"/>
        </w:rPr>
        <w:t>systematische</w:t>
      </w:r>
      <w:r>
        <w:rPr>
          <w:rStyle w:val="CharacterStyle2"/>
          <w:sz w:val="19"/>
          <w:szCs w:val="19"/>
        </w:rPr>
        <w:tab/>
        <w:t>Sequenzierung</w:t>
      </w:r>
      <w:r>
        <w:rPr>
          <w:rStyle w:val="CharacterStyle2"/>
          <w:sz w:val="19"/>
          <w:szCs w:val="19"/>
        </w:rPr>
        <w:br/>
        <w:t>eines Wissenserwerbsprozesses. Hierzu ist es notwendig, über kognitive Aktivitäten der Lerner bei der Aneignung von Wissen nachzudenken. Leitfragen können sein: Was muss ein Schüler verstanden oder erkannt haben, um eine Aufgabe zu bearbeiten? Welche Wissensbestände sind zur Bearbeitung einer Aufgabe auf welche Weise zusammenzu</w:t>
      </w:r>
      <w:r>
        <w:rPr>
          <w:rStyle w:val="CharacterStyle2"/>
          <w:sz w:val="19"/>
          <w:szCs w:val="19"/>
        </w:rPr>
        <w:softHyphen/>
        <w:t>bringen? Welches Wissen muss der Schüler bereits sprachlich verfügbar haben? Welche Kon</w:t>
      </w:r>
      <w:r>
        <w:rPr>
          <w:rStyle w:val="CharacterStyle2"/>
          <w:sz w:val="19"/>
          <w:szCs w:val="19"/>
        </w:rPr>
        <w:softHyphen/>
        <w:t>ventionen muss er kennen? Auf welche Aspekte muss er bei der Aufgabenbearbeitung besonders achten?</w:t>
      </w:r>
    </w:p>
    <w:p w:rsidR="00D471EB" w:rsidRDefault="00D471EB" w:rsidP="00D471EB">
      <w:pPr>
        <w:pStyle w:val="Style2"/>
        <w:kinsoku w:val="0"/>
        <w:overflowPunct w:val="0"/>
        <w:autoSpaceDE/>
        <w:autoSpaceDN/>
        <w:adjustRightInd/>
        <w:spacing w:before="9" w:line="240" w:lineRule="exact"/>
        <w:ind w:firstLine="288"/>
        <w:jc w:val="both"/>
        <w:textAlignment w:val="baseline"/>
        <w:rPr>
          <w:rStyle w:val="CharacterStyle2"/>
          <w:sz w:val="19"/>
          <w:szCs w:val="19"/>
        </w:rPr>
      </w:pPr>
      <w:r>
        <w:rPr>
          <w:rStyle w:val="CharacterStyle2"/>
          <w:sz w:val="19"/>
          <w:szCs w:val="19"/>
        </w:rPr>
        <w:t>Während für das Ausrichten von Lernmaterialien auf Lerner mit geringen Voraussetzungen das Nachdenken über kognitive Aktivitäten essenziell ist, ist es für Lerner mit höheren Voraus</w:t>
      </w:r>
      <w:r>
        <w:rPr>
          <w:rStyle w:val="CharacterStyle2"/>
          <w:sz w:val="19"/>
          <w:szCs w:val="19"/>
        </w:rPr>
        <w:softHyphen/>
        <w:t xml:space="preserve">setzungen weit weniger relevant - hier lassen sich </w:t>
      </w:r>
      <w:proofErr w:type="spellStart"/>
      <w:r>
        <w:rPr>
          <w:rStyle w:val="CharacterStyle2"/>
          <w:sz w:val="19"/>
          <w:szCs w:val="19"/>
        </w:rPr>
        <w:t>Lernaufga</w:t>
      </w:r>
      <w:r>
        <w:rPr>
          <w:rStyle w:val="CharacterStyle2"/>
          <w:sz w:val="19"/>
          <w:szCs w:val="19"/>
        </w:rPr>
        <w:softHyphen/>
        <w:t>bensequenzen</w:t>
      </w:r>
      <w:proofErr w:type="spellEnd"/>
      <w:r>
        <w:rPr>
          <w:rStyle w:val="CharacterStyle2"/>
          <w:sz w:val="19"/>
          <w:szCs w:val="19"/>
        </w:rPr>
        <w:t xml:space="preserve"> deutlich grobma</w:t>
      </w:r>
      <w:r>
        <w:rPr>
          <w:rStyle w:val="CharacterStyle2"/>
          <w:sz w:val="19"/>
          <w:szCs w:val="19"/>
        </w:rPr>
        <w:softHyphen/>
        <w:t>schiger anlegen.</w:t>
      </w:r>
    </w:p>
    <w:p w:rsidR="00D471EB" w:rsidRDefault="00D471EB" w:rsidP="00D471EB">
      <w:pPr>
        <w:pStyle w:val="Style2"/>
        <w:numPr>
          <w:ilvl w:val="0"/>
          <w:numId w:val="1"/>
        </w:numPr>
        <w:kinsoku w:val="0"/>
        <w:overflowPunct w:val="0"/>
        <w:autoSpaceDE/>
        <w:autoSpaceDN/>
        <w:adjustRightInd/>
        <w:spacing w:before="269" w:line="211" w:lineRule="exact"/>
        <w:textAlignment w:val="baseline"/>
        <w:rPr>
          <w:rStyle w:val="CharacterStyle2"/>
          <w:spacing w:val="2"/>
          <w:sz w:val="19"/>
          <w:szCs w:val="19"/>
        </w:rPr>
      </w:pPr>
      <w:r>
        <w:rPr>
          <w:rStyle w:val="CharacterStyle2"/>
          <w:spacing w:val="2"/>
          <w:sz w:val="19"/>
          <w:szCs w:val="19"/>
        </w:rPr>
        <w:t>Wortgeländer</w:t>
      </w:r>
    </w:p>
    <w:p w:rsidR="00D471EB" w:rsidRDefault="00D471EB" w:rsidP="00D471EB">
      <w:pPr>
        <w:pStyle w:val="Style2"/>
        <w:kinsoku w:val="0"/>
        <w:overflowPunct w:val="0"/>
        <w:autoSpaceDE/>
        <w:autoSpaceDN/>
        <w:adjustRightInd/>
        <w:spacing w:before="24" w:line="240" w:lineRule="exact"/>
        <w:jc w:val="both"/>
        <w:textAlignment w:val="baseline"/>
        <w:rPr>
          <w:rStyle w:val="CharacterStyle2"/>
          <w:spacing w:val="2"/>
          <w:sz w:val="19"/>
          <w:szCs w:val="19"/>
        </w:rPr>
      </w:pPr>
      <w:r>
        <w:rPr>
          <w:rStyle w:val="CharacterStyle2"/>
          <w:spacing w:val="2"/>
          <w:sz w:val="19"/>
          <w:szCs w:val="19"/>
        </w:rPr>
        <w:t>In Lernaufgaben wird von Ler</w:t>
      </w:r>
      <w:r>
        <w:rPr>
          <w:rStyle w:val="CharacterStyle2"/>
          <w:spacing w:val="2"/>
          <w:sz w:val="19"/>
          <w:szCs w:val="19"/>
        </w:rPr>
        <w:softHyphen/>
        <w:t>nern häufig die Produktion von Text (Versprachlichung) einge</w:t>
      </w:r>
      <w:r>
        <w:rPr>
          <w:rStyle w:val="CharacterStyle2"/>
          <w:spacing w:val="2"/>
          <w:sz w:val="19"/>
          <w:szCs w:val="19"/>
        </w:rPr>
        <w:softHyphen/>
        <w:t>fordert. Um Lernern mit gerin</w:t>
      </w:r>
      <w:r>
        <w:rPr>
          <w:rStyle w:val="CharacterStyle2"/>
          <w:spacing w:val="2"/>
          <w:sz w:val="19"/>
          <w:szCs w:val="19"/>
        </w:rPr>
        <w:softHyphen/>
        <w:t>geren Voraussetzungen hierbei zu helfen und sie darin zu un</w:t>
      </w:r>
      <w:r>
        <w:rPr>
          <w:rStyle w:val="CharacterStyle2"/>
          <w:spacing w:val="2"/>
          <w:sz w:val="19"/>
          <w:szCs w:val="19"/>
        </w:rPr>
        <w:softHyphen/>
        <w:t>terstützen, ein adäquates men</w:t>
      </w:r>
      <w:r>
        <w:rPr>
          <w:rStyle w:val="CharacterStyle2"/>
          <w:spacing w:val="2"/>
          <w:sz w:val="19"/>
          <w:szCs w:val="19"/>
        </w:rPr>
        <w:softHyphen/>
        <w:t>tales Modell einer zu beschrei</w:t>
      </w:r>
      <w:r>
        <w:rPr>
          <w:rStyle w:val="CharacterStyle2"/>
          <w:spacing w:val="2"/>
          <w:sz w:val="19"/>
          <w:szCs w:val="19"/>
        </w:rPr>
        <w:softHyphen/>
        <w:t>benden Situation, Prozedur oder eines zu beschreibenden Pro</w:t>
      </w:r>
      <w:r>
        <w:rPr>
          <w:rStyle w:val="CharacterStyle2"/>
          <w:spacing w:val="2"/>
          <w:sz w:val="19"/>
          <w:szCs w:val="19"/>
        </w:rPr>
        <w:softHyphen/>
        <w:t xml:space="preserve">zesses zu entwickeln, bieten sich beispielsweise Wortgeländer an. Mit einem Wortgeländer werden einem Schüler für die </w:t>
      </w:r>
      <w:proofErr w:type="spellStart"/>
      <w:r>
        <w:rPr>
          <w:rStyle w:val="CharacterStyle2"/>
          <w:spacing w:val="2"/>
          <w:sz w:val="19"/>
          <w:szCs w:val="19"/>
        </w:rPr>
        <w:t>Textpro</w:t>
      </w:r>
      <w:r>
        <w:rPr>
          <w:rStyle w:val="CharacterStyle2"/>
          <w:spacing w:val="2"/>
          <w:sz w:val="19"/>
          <w:szCs w:val="19"/>
        </w:rPr>
        <w:softHyphen/>
        <w:t>duktion</w:t>
      </w:r>
      <w:proofErr w:type="spellEnd"/>
      <w:r>
        <w:rPr>
          <w:rStyle w:val="CharacterStyle2"/>
          <w:spacing w:val="2"/>
          <w:sz w:val="19"/>
          <w:szCs w:val="19"/>
        </w:rPr>
        <w:t xml:space="preserve"> relevante Wörter bezie</w:t>
      </w:r>
      <w:r>
        <w:rPr>
          <w:rStyle w:val="CharacterStyle2"/>
          <w:spacing w:val="2"/>
          <w:sz w:val="19"/>
          <w:szCs w:val="19"/>
        </w:rPr>
        <w:softHyphen/>
        <w:t>hungsweise Formulierungen vor</w:t>
      </w:r>
      <w:r>
        <w:rPr>
          <w:rStyle w:val="CharacterStyle2"/>
          <w:spacing w:val="2"/>
          <w:sz w:val="19"/>
          <w:szCs w:val="19"/>
        </w:rPr>
        <w:softHyphen/>
        <w:t>gegeben, die er dann zu einem zusammenhängenden Text ar</w:t>
      </w:r>
      <w:r>
        <w:rPr>
          <w:rStyle w:val="CharacterStyle2"/>
          <w:spacing w:val="2"/>
          <w:sz w:val="19"/>
          <w:szCs w:val="19"/>
        </w:rPr>
        <w:softHyphen/>
        <w:t>rangieren muss. Für Lerner mit höheren Voraussetzungen kön</w:t>
      </w:r>
      <w:r>
        <w:rPr>
          <w:rStyle w:val="CharacterStyle2"/>
          <w:spacing w:val="2"/>
          <w:sz w:val="19"/>
          <w:szCs w:val="19"/>
        </w:rPr>
        <w:softHyphen/>
        <w:t>nen direkt Aufgaben mit offenem Antwortformat vorgelegt wer</w:t>
      </w:r>
      <w:r>
        <w:rPr>
          <w:rStyle w:val="CharacterStyle2"/>
          <w:spacing w:val="2"/>
          <w:sz w:val="19"/>
          <w:szCs w:val="19"/>
        </w:rPr>
        <w:softHyphen/>
        <w:t>den.</w:t>
      </w:r>
    </w:p>
    <w:p w:rsidR="00D471EB" w:rsidRPr="00D471EB" w:rsidRDefault="00D471EB" w:rsidP="00D471EB">
      <w:pPr>
        <w:widowControl w:val="0"/>
        <w:numPr>
          <w:ilvl w:val="0"/>
          <w:numId w:val="1"/>
        </w:numPr>
        <w:kinsoku w:val="0"/>
        <w:overflowPunct w:val="0"/>
        <w:spacing w:before="269" w:after="0" w:afterAutospacing="0" w:line="211" w:lineRule="exact"/>
        <w:textAlignment w:val="baseline"/>
        <w:rPr>
          <w:rFonts w:ascii="Times New Roman" w:eastAsiaTheme="minorEastAsia" w:hAnsi="Times New Roman" w:cs="Times New Roman"/>
          <w:spacing w:val="2"/>
          <w:sz w:val="19"/>
          <w:szCs w:val="19"/>
          <w:lang w:eastAsia="de-DE"/>
        </w:rPr>
      </w:pPr>
      <w:r w:rsidRPr="00D471EB">
        <w:rPr>
          <w:rFonts w:ascii="Times New Roman" w:eastAsiaTheme="minorEastAsia" w:hAnsi="Times New Roman" w:cs="Times New Roman"/>
          <w:spacing w:val="2"/>
          <w:sz w:val="19"/>
          <w:szCs w:val="19"/>
          <w:lang w:eastAsia="de-DE"/>
        </w:rPr>
        <w:t>Lernen aus Grafiken</w:t>
      </w:r>
    </w:p>
    <w:p w:rsidR="00D471EB" w:rsidRPr="00D471EB" w:rsidRDefault="00D471EB" w:rsidP="00D471EB">
      <w:pPr>
        <w:pStyle w:val="Style2"/>
        <w:numPr>
          <w:ilvl w:val="0"/>
          <w:numId w:val="2"/>
        </w:numPr>
        <w:kinsoku w:val="0"/>
        <w:overflowPunct w:val="0"/>
        <w:autoSpaceDE/>
        <w:autoSpaceDN/>
        <w:adjustRightInd/>
        <w:spacing w:before="269" w:line="213" w:lineRule="exact"/>
        <w:textAlignment w:val="baseline"/>
        <w:rPr>
          <w:rFonts w:ascii="Arial Narrow" w:hAnsi="Arial Narrow" w:cs="Arial Narrow"/>
        </w:rPr>
      </w:pPr>
      <w:r w:rsidRPr="00D471EB">
        <w:rPr>
          <w:sz w:val="19"/>
          <w:szCs w:val="19"/>
        </w:rPr>
        <w:t>Lerner setzen sich mit Grafiken in Materialien häufig nur flüch</w:t>
      </w:r>
      <w:r w:rsidRPr="00D471EB">
        <w:rPr>
          <w:sz w:val="19"/>
          <w:szCs w:val="19"/>
        </w:rPr>
        <w:softHyphen/>
        <w:t>tig auseinander. Dem lässt sich bei der Gestaltung von Lern</w:t>
      </w:r>
      <w:r w:rsidRPr="00D471EB">
        <w:rPr>
          <w:sz w:val="19"/>
          <w:szCs w:val="19"/>
        </w:rPr>
        <w:softHyphen/>
        <w:t xml:space="preserve">materialien dadurch begegnen, dass den Schülern explizite </w:t>
      </w:r>
      <w:proofErr w:type="spellStart"/>
      <w:r w:rsidRPr="00D471EB">
        <w:rPr>
          <w:sz w:val="19"/>
          <w:szCs w:val="19"/>
        </w:rPr>
        <w:t>Le</w:t>
      </w:r>
      <w:r w:rsidRPr="00D471EB">
        <w:rPr>
          <w:sz w:val="19"/>
          <w:szCs w:val="19"/>
        </w:rPr>
        <w:softHyphen/>
        <w:t>seanleitungen</w:t>
      </w:r>
      <w:proofErr w:type="spellEnd"/>
      <w:r w:rsidRPr="00D471EB">
        <w:rPr>
          <w:sz w:val="19"/>
          <w:szCs w:val="19"/>
        </w:rPr>
        <w:t xml:space="preserve"> für Grafiken bei</w:t>
      </w:r>
      <w:r w:rsidRPr="00D471EB">
        <w:rPr>
          <w:sz w:val="19"/>
          <w:szCs w:val="19"/>
        </w:rPr>
        <w:softHyphen/>
        <w:t>spielsweise über Lernaufgaben mitgeteilt werden, die die Auf</w:t>
      </w:r>
      <w:r w:rsidRPr="00D471EB">
        <w:rPr>
          <w:sz w:val="19"/>
          <w:szCs w:val="19"/>
        </w:rPr>
        <w:softHyphen/>
        <w:t>merksamkeit auf bestimmte As</w:t>
      </w:r>
      <w:r w:rsidRPr="00D471EB">
        <w:rPr>
          <w:sz w:val="19"/>
          <w:szCs w:val="19"/>
        </w:rPr>
        <w:softHyphen/>
        <w:t>pekte einer Grafik lenken. Da</w:t>
      </w:r>
      <w:r w:rsidRPr="00D471EB">
        <w:rPr>
          <w:sz w:val="19"/>
          <w:szCs w:val="19"/>
        </w:rPr>
        <w:softHyphen/>
        <w:t>neben erweist es sich vor allem</w:t>
      </w:r>
      <w:r w:rsidRPr="00D471EB">
        <w:rPr>
          <w:rStyle w:val="CharacterStyle2"/>
          <w:sz w:val="19"/>
          <w:szCs w:val="19"/>
        </w:rPr>
        <w:t xml:space="preserve"> </w:t>
      </w:r>
      <w:r>
        <w:rPr>
          <w:rStyle w:val="CharacterStyle2"/>
          <w:sz w:val="19"/>
          <w:szCs w:val="19"/>
        </w:rPr>
        <w:t>bei Lernern mit geringeren Vo</w:t>
      </w:r>
      <w:r>
        <w:rPr>
          <w:rStyle w:val="CharacterStyle2"/>
          <w:sz w:val="19"/>
          <w:szCs w:val="19"/>
        </w:rPr>
        <w:softHyphen/>
        <w:t>raussetzungen als Schwierigkeit, wenn ein Text nicht in unmit</w:t>
      </w:r>
      <w:r>
        <w:rPr>
          <w:rStyle w:val="CharacterStyle2"/>
          <w:sz w:val="19"/>
          <w:szCs w:val="19"/>
        </w:rPr>
        <w:softHyphen/>
        <w:t>telbarer Nähe zur zugehörigen Grafik platziert ist. Bei der Ge</w:t>
      </w:r>
      <w:r>
        <w:rPr>
          <w:rStyle w:val="CharacterStyle2"/>
          <w:sz w:val="19"/>
          <w:szCs w:val="19"/>
        </w:rPr>
        <w:softHyphen/>
        <w:t>staltung von Lernmaterialien bietet es sich daher - beispiels</w:t>
      </w:r>
      <w:r>
        <w:rPr>
          <w:rStyle w:val="CharacterStyle2"/>
          <w:sz w:val="19"/>
          <w:szCs w:val="19"/>
        </w:rPr>
        <w:softHyphen/>
        <w:t>weise über Sprechblasen - an, relevante Textelemente direkt in Grafiken zu integrieren. Dies trägt auch zu einer verstärkten Auseinandersetzung mit Gra</w:t>
      </w:r>
      <w:r>
        <w:rPr>
          <w:rStyle w:val="CharacterStyle2"/>
          <w:sz w:val="19"/>
          <w:szCs w:val="19"/>
        </w:rPr>
        <w:softHyphen/>
        <w:t>fiken bei, insbesondere dann, wenn zudem Aufgaben eine sol</w:t>
      </w:r>
      <w:r>
        <w:rPr>
          <w:rStyle w:val="CharacterStyle2"/>
          <w:sz w:val="19"/>
          <w:szCs w:val="19"/>
        </w:rPr>
        <w:softHyphen/>
        <w:t>che Auseinandersetzung einfor</w:t>
      </w:r>
      <w:r>
        <w:rPr>
          <w:rStyle w:val="CharacterStyle2"/>
          <w:sz w:val="19"/>
          <w:szCs w:val="19"/>
        </w:rPr>
        <w:softHyphen/>
        <w:t>dern. Lernmaterialien für Lerner mit höheren Voraussetzungen kommen hingegen mit weniger expliziten Vorgaben aus.</w:t>
      </w:r>
      <w:r w:rsidRPr="00D471EB">
        <w:rPr>
          <w:noProof/>
        </w:rPr>
        <w:t xml:space="preserve"> </w:t>
      </w:r>
    </w:p>
    <w:p w:rsidR="00D471EB" w:rsidRPr="00D471EB" w:rsidRDefault="00D471EB" w:rsidP="00D471EB">
      <w:pPr>
        <w:pStyle w:val="Style2"/>
        <w:numPr>
          <w:ilvl w:val="0"/>
          <w:numId w:val="2"/>
        </w:numPr>
        <w:kinsoku w:val="0"/>
        <w:overflowPunct w:val="0"/>
        <w:autoSpaceDE/>
        <w:autoSpaceDN/>
        <w:adjustRightInd/>
        <w:spacing w:before="269" w:line="213" w:lineRule="exact"/>
        <w:textAlignment w:val="baseline"/>
        <w:rPr>
          <w:rFonts w:ascii="Arial Narrow" w:hAnsi="Arial Narrow" w:cs="Arial Narrow"/>
        </w:rPr>
      </w:pPr>
      <w:r>
        <w:rPr>
          <w:noProof/>
        </w:rPr>
        <mc:AlternateContent>
          <mc:Choice Requires="wps">
            <w:drawing>
              <wp:anchor distT="0" distB="0" distL="0" distR="0" simplePos="0" relativeHeight="251654656" behindDoc="0" locked="0" layoutInCell="0" allowOverlap="1" wp14:anchorId="3F4B320D" wp14:editId="42CBEF5E">
                <wp:simplePos x="0" y="0"/>
                <wp:positionH relativeFrom="page">
                  <wp:posOffset>248285</wp:posOffset>
                </wp:positionH>
                <wp:positionV relativeFrom="page">
                  <wp:posOffset>10166985</wp:posOffset>
                </wp:positionV>
                <wp:extent cx="6728460" cy="212725"/>
                <wp:effectExtent l="635" t="3810" r="5080" b="254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212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EB" w:rsidRDefault="00D471EB" w:rsidP="00D471EB">
                            <w:pPr>
                              <w:pStyle w:val="Style2"/>
                              <w:tabs>
                                <w:tab w:val="right" w:pos="10512"/>
                              </w:tabs>
                              <w:kinsoku w:val="0"/>
                              <w:overflowPunct w:val="0"/>
                              <w:autoSpaceDE/>
                              <w:autoSpaceDN/>
                              <w:adjustRightInd/>
                              <w:spacing w:before="1" w:after="9" w:line="323" w:lineRule="exact"/>
                              <w:textAlignment w:val="baseline"/>
                              <w:rPr>
                                <w:rStyle w:val="CharacterStyle2"/>
                              </w:rPr>
                            </w:pPr>
                            <w:r>
                              <w:rPr>
                                <w:rStyle w:val="CharacterStyle2"/>
                                <w:b/>
                                <w:bCs/>
                                <w:sz w:val="24"/>
                                <w:szCs w:val="24"/>
                              </w:rPr>
                              <w:t>40</w:t>
                            </w:r>
                            <w:r>
                              <w:rPr>
                                <w:rStyle w:val="CharacterStyle2"/>
                                <w:b/>
                                <w:bCs/>
                                <w:sz w:val="24"/>
                                <w:szCs w:val="24"/>
                              </w:rPr>
                              <w:tab/>
                            </w:r>
                            <w:r>
                              <w:rPr>
                                <w:rStyle w:val="CharacterStyle2"/>
                              </w:rPr>
                              <w:t>Praxis Schule 3-2013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29" type="#_x0000_t202" style="position:absolute;left:0;text-align:left;margin-left:19.55pt;margin-top:800.55pt;width:529.8pt;height:1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" o:allowincell="f" stroked="f">
                <v:fill opacity="0"/>
                <v:textbox inset="0,0,0,0">
                  <w:txbxContent>
                    <w:p w:rsidR="00D471EB" w:rsidRDefault="00D471EB" w:rsidP="00D471EB">
                      <w:pPr>
                        <w:pStyle w:val="Style2"/>
                        <w:tabs>
                          <w:tab w:val="right" w:pos="10512"/>
                        </w:tabs>
                        <w:kinsoku w:val="0"/>
                        <w:overflowPunct w:val="0"/>
                        <w:autoSpaceDE/>
                        <w:autoSpaceDN/>
                        <w:adjustRightInd/>
                        <w:spacing w:before="1" w:after="9" w:line="323" w:lineRule="exact"/>
                        <w:textAlignment w:val="baseline"/>
                        <w:rPr>
                          <w:rStyle w:val="CharacterStyle2"/>
                        </w:rPr>
                      </w:pPr>
                      <w:r>
                        <w:rPr>
                          <w:rStyle w:val="CharacterStyle2"/>
                          <w:b/>
                          <w:bCs/>
                          <w:sz w:val="24"/>
                          <w:szCs w:val="24"/>
                        </w:rPr>
                        <w:t>40</w:t>
                      </w:r>
                      <w:r>
                        <w:rPr>
                          <w:rStyle w:val="CharacterStyle2"/>
                          <w:b/>
                          <w:bCs/>
                          <w:sz w:val="24"/>
                          <w:szCs w:val="24"/>
                        </w:rPr>
                        <w:tab/>
                      </w:r>
                      <w:r>
                        <w:rPr>
                          <w:rStyle w:val="CharacterStyle2"/>
                        </w:rPr>
                        <w:t>Praxis Schule 3-2013</w:t>
                      </w:r>
                    </w:p>
                  </w:txbxContent>
                </v:textbox>
                <w10:wrap type="square" anchorx="page" anchory="page"/>
              </v:shape>
            </w:pict>
          </mc:Fallback>
        </mc:AlternateContent>
      </w:r>
      <w:r>
        <w:rPr>
          <w:b/>
          <w:bCs/>
          <w:spacing w:val="-1"/>
          <w:sz w:val="19"/>
          <w:szCs w:val="19"/>
        </w:rPr>
        <w:t>Lernen aus Beispiel</w:t>
      </w:r>
      <w:r w:rsidRPr="00D471EB">
        <w:rPr>
          <w:b/>
          <w:bCs/>
          <w:spacing w:val="4"/>
          <w:sz w:val="19"/>
          <w:szCs w:val="19"/>
        </w:rPr>
        <w:t>lösungen</w:t>
      </w:r>
    </w:p>
    <w:p w:rsidR="00D471EB" w:rsidRPr="00D471EB" w:rsidRDefault="00D471EB" w:rsidP="00D471EB">
      <w:pPr>
        <w:widowControl w:val="0"/>
        <w:kinsoku w:val="0"/>
        <w:overflowPunct w:val="0"/>
        <w:spacing w:before="22" w:after="0" w:afterAutospacing="0" w:line="240" w:lineRule="exact"/>
        <w:jc w:val="both"/>
        <w:textAlignment w:val="baseline"/>
        <w:rPr>
          <w:rFonts w:ascii="Times New Roman" w:eastAsiaTheme="minorEastAsia" w:hAnsi="Times New Roman" w:cs="Times New Roman"/>
          <w:sz w:val="19"/>
          <w:szCs w:val="19"/>
          <w:lang w:eastAsia="de-DE"/>
        </w:rPr>
      </w:pPr>
      <w:r w:rsidRPr="00D471EB">
        <w:rPr>
          <w:rFonts w:ascii="Times New Roman" w:eastAsiaTheme="minorEastAsia" w:hAnsi="Times New Roman" w:cs="Times New Roman"/>
          <w:sz w:val="19"/>
          <w:szCs w:val="19"/>
          <w:lang w:eastAsia="de-DE"/>
        </w:rPr>
        <w:t>Die Stärke von Aufgaben mit Lösungsbeispielen - im Gegen</w:t>
      </w:r>
      <w:r w:rsidRPr="00D471EB">
        <w:rPr>
          <w:rFonts w:ascii="Times New Roman" w:eastAsiaTheme="minorEastAsia" w:hAnsi="Times New Roman" w:cs="Times New Roman"/>
          <w:sz w:val="19"/>
          <w:szCs w:val="19"/>
          <w:lang w:eastAsia="de-DE"/>
        </w:rPr>
        <w:softHyphen/>
        <w:t>satz zu offenen Aufgaben - liegt darin, dass sie Lernern beim Auf</w:t>
      </w:r>
      <w:r w:rsidRPr="00D471EB">
        <w:rPr>
          <w:rFonts w:ascii="Times New Roman" w:eastAsiaTheme="minorEastAsia" w:hAnsi="Times New Roman" w:cs="Times New Roman"/>
          <w:sz w:val="19"/>
          <w:szCs w:val="19"/>
          <w:lang w:eastAsia="de-DE"/>
        </w:rPr>
        <w:softHyphen/>
        <w:t>bau von Schemata für die Bear</w:t>
      </w:r>
      <w:r w:rsidRPr="00D471EB">
        <w:rPr>
          <w:rFonts w:ascii="Times New Roman" w:eastAsiaTheme="minorEastAsia" w:hAnsi="Times New Roman" w:cs="Times New Roman"/>
          <w:sz w:val="19"/>
          <w:szCs w:val="19"/>
          <w:lang w:eastAsia="de-DE"/>
        </w:rPr>
        <w:softHyphen/>
        <w:t xml:space="preserve">beitung bestimmter </w:t>
      </w:r>
      <w:proofErr w:type="spellStart"/>
      <w:r w:rsidRPr="00D471EB">
        <w:rPr>
          <w:rFonts w:ascii="Times New Roman" w:eastAsiaTheme="minorEastAsia" w:hAnsi="Times New Roman" w:cs="Times New Roman"/>
          <w:sz w:val="19"/>
          <w:szCs w:val="19"/>
          <w:lang w:eastAsia="de-DE"/>
        </w:rPr>
        <w:t>Aufgaben</w:t>
      </w:r>
      <w:r w:rsidRPr="00D471EB">
        <w:rPr>
          <w:rFonts w:ascii="Times New Roman" w:eastAsiaTheme="minorEastAsia" w:hAnsi="Times New Roman" w:cs="Times New Roman"/>
          <w:sz w:val="19"/>
          <w:szCs w:val="19"/>
          <w:lang w:eastAsia="de-DE"/>
        </w:rPr>
        <w:softHyphen/>
        <w:t>typen</w:t>
      </w:r>
      <w:proofErr w:type="spellEnd"/>
      <w:r w:rsidRPr="00D471EB">
        <w:rPr>
          <w:rFonts w:ascii="Times New Roman" w:eastAsiaTheme="minorEastAsia" w:hAnsi="Times New Roman" w:cs="Times New Roman"/>
          <w:sz w:val="19"/>
          <w:szCs w:val="19"/>
          <w:lang w:eastAsia="de-DE"/>
        </w:rPr>
        <w:t xml:space="preserve"> helfen. Von Lernaufgaben mit einer vollständigen </w:t>
      </w:r>
      <w:proofErr w:type="spellStart"/>
      <w:r w:rsidRPr="00D471EB">
        <w:rPr>
          <w:rFonts w:ascii="Times New Roman" w:eastAsiaTheme="minorEastAsia" w:hAnsi="Times New Roman" w:cs="Times New Roman"/>
          <w:sz w:val="19"/>
          <w:szCs w:val="19"/>
          <w:lang w:eastAsia="de-DE"/>
        </w:rPr>
        <w:t>Beispiel</w:t>
      </w:r>
      <w:r w:rsidRPr="00D471EB">
        <w:rPr>
          <w:rFonts w:ascii="Times New Roman" w:eastAsiaTheme="minorEastAsia" w:hAnsi="Times New Roman" w:cs="Times New Roman"/>
          <w:sz w:val="19"/>
          <w:szCs w:val="19"/>
          <w:lang w:eastAsia="de-DE"/>
        </w:rPr>
        <w:softHyphen/>
        <w:t>lösung</w:t>
      </w:r>
      <w:proofErr w:type="spellEnd"/>
      <w:r w:rsidRPr="00D471EB">
        <w:rPr>
          <w:rFonts w:ascii="Times New Roman" w:eastAsiaTheme="minorEastAsia" w:hAnsi="Times New Roman" w:cs="Times New Roman"/>
          <w:sz w:val="19"/>
          <w:szCs w:val="19"/>
          <w:lang w:eastAsia="de-DE"/>
        </w:rPr>
        <w:t xml:space="preserve"> über Aufgaben mit unvoll</w:t>
      </w:r>
      <w:r w:rsidRPr="00D471EB">
        <w:rPr>
          <w:rFonts w:ascii="Times New Roman" w:eastAsiaTheme="minorEastAsia" w:hAnsi="Times New Roman" w:cs="Times New Roman"/>
          <w:sz w:val="19"/>
          <w:szCs w:val="19"/>
          <w:lang w:eastAsia="de-DE"/>
        </w:rPr>
        <w:softHyphen/>
        <w:t>ständigen Beispiellösungen bis zu offenen Aufgabenstellungen kann dabei der Weg hin zu of</w:t>
      </w:r>
      <w:r w:rsidRPr="00D471EB">
        <w:rPr>
          <w:rFonts w:ascii="Times New Roman" w:eastAsiaTheme="minorEastAsia" w:hAnsi="Times New Roman" w:cs="Times New Roman"/>
          <w:sz w:val="19"/>
          <w:szCs w:val="19"/>
          <w:lang w:eastAsia="de-DE"/>
        </w:rPr>
        <w:softHyphen/>
        <w:t>fenen Problemaufgaben ange</w:t>
      </w:r>
      <w:r w:rsidRPr="00D471EB">
        <w:rPr>
          <w:rFonts w:ascii="Times New Roman" w:eastAsiaTheme="minorEastAsia" w:hAnsi="Times New Roman" w:cs="Times New Roman"/>
          <w:sz w:val="19"/>
          <w:szCs w:val="19"/>
          <w:lang w:eastAsia="de-DE"/>
        </w:rPr>
        <w:softHyphen/>
        <w:t xml:space="preserve">bahnt werden. Aus zahlreichen Studien zum Lernen aus </w:t>
      </w:r>
      <w:proofErr w:type="spellStart"/>
      <w:r w:rsidRPr="00D471EB">
        <w:rPr>
          <w:rFonts w:ascii="Times New Roman" w:eastAsiaTheme="minorEastAsia" w:hAnsi="Times New Roman" w:cs="Times New Roman"/>
          <w:sz w:val="19"/>
          <w:szCs w:val="19"/>
          <w:lang w:eastAsia="de-DE"/>
        </w:rPr>
        <w:lastRenderedPageBreak/>
        <w:t>Lösungs</w:t>
      </w:r>
      <w:r w:rsidRPr="00D471EB">
        <w:rPr>
          <w:rFonts w:ascii="Times New Roman" w:eastAsiaTheme="minorEastAsia" w:hAnsi="Times New Roman" w:cs="Times New Roman"/>
          <w:sz w:val="19"/>
          <w:szCs w:val="19"/>
          <w:lang w:eastAsia="de-DE"/>
        </w:rPr>
        <w:softHyphen/>
        <w:t>beispielen</w:t>
      </w:r>
      <w:proofErr w:type="spellEnd"/>
      <w:r w:rsidRPr="00D471EB">
        <w:rPr>
          <w:rFonts w:ascii="Times New Roman" w:eastAsiaTheme="minorEastAsia" w:hAnsi="Times New Roman" w:cs="Times New Roman"/>
          <w:sz w:val="19"/>
          <w:szCs w:val="19"/>
          <w:lang w:eastAsia="de-DE"/>
        </w:rPr>
        <w:t xml:space="preserve"> ist bekannt, dass diese insbesondere Lernern mit gerin</w:t>
      </w:r>
      <w:r w:rsidRPr="00D471EB">
        <w:rPr>
          <w:rFonts w:ascii="Times New Roman" w:eastAsiaTheme="minorEastAsia" w:hAnsi="Times New Roman" w:cs="Times New Roman"/>
          <w:sz w:val="19"/>
          <w:szCs w:val="19"/>
          <w:lang w:eastAsia="de-DE"/>
        </w:rPr>
        <w:softHyphen/>
        <w:t>geren Voraussetzungen helfen, adäquate Schemata aufzubauen. Für Lerner mit höheren Voraus</w:t>
      </w:r>
      <w:r w:rsidRPr="00D471EB">
        <w:rPr>
          <w:rFonts w:ascii="Times New Roman" w:eastAsiaTheme="minorEastAsia" w:hAnsi="Times New Roman" w:cs="Times New Roman"/>
          <w:sz w:val="19"/>
          <w:szCs w:val="19"/>
          <w:lang w:eastAsia="de-DE"/>
        </w:rPr>
        <w:softHyphen/>
        <w:t>setzungen können hingegen auch direkt Aufgaben mit unvollstän</w:t>
      </w:r>
      <w:r w:rsidRPr="00D471EB">
        <w:rPr>
          <w:rFonts w:ascii="Times New Roman" w:eastAsiaTheme="minorEastAsia" w:hAnsi="Times New Roman" w:cs="Times New Roman"/>
          <w:sz w:val="19"/>
          <w:szCs w:val="19"/>
          <w:lang w:eastAsia="de-DE"/>
        </w:rPr>
        <w:softHyphen/>
        <w:t>digen Lösungsbeispielen oder of</w:t>
      </w:r>
      <w:r w:rsidRPr="00D471EB">
        <w:rPr>
          <w:rFonts w:ascii="Times New Roman" w:eastAsiaTheme="minorEastAsia" w:hAnsi="Times New Roman" w:cs="Times New Roman"/>
          <w:sz w:val="19"/>
          <w:szCs w:val="19"/>
          <w:lang w:eastAsia="de-DE"/>
        </w:rPr>
        <w:softHyphen/>
        <w:t>fene Aufgabenstellungen angebo</w:t>
      </w:r>
      <w:r w:rsidRPr="00D471EB">
        <w:rPr>
          <w:rFonts w:ascii="Times New Roman" w:eastAsiaTheme="minorEastAsia" w:hAnsi="Times New Roman" w:cs="Times New Roman"/>
          <w:sz w:val="19"/>
          <w:szCs w:val="19"/>
          <w:lang w:eastAsia="de-DE"/>
        </w:rPr>
        <w:softHyphen/>
        <w:t>ten werden.</w:t>
      </w:r>
    </w:p>
    <w:p w:rsidR="00D471EB" w:rsidRPr="00D471EB" w:rsidRDefault="00D471EB" w:rsidP="00D471EB">
      <w:pPr>
        <w:pStyle w:val="Style2"/>
        <w:kinsoku w:val="0"/>
        <w:overflowPunct w:val="0"/>
        <w:autoSpaceDE/>
        <w:autoSpaceDN/>
        <w:adjustRightInd/>
        <w:spacing w:before="2" w:line="240" w:lineRule="exact"/>
        <w:jc w:val="both"/>
        <w:textAlignment w:val="baseline"/>
        <w:rPr>
          <w:i/>
          <w:sz w:val="19"/>
          <w:szCs w:val="19"/>
        </w:rPr>
      </w:pPr>
      <w:r w:rsidRPr="00D471EB">
        <w:rPr>
          <w:spacing w:val="-1"/>
          <w:sz w:val="19"/>
          <w:szCs w:val="19"/>
        </w:rPr>
        <w:t>Die aufgeführten Aspekte ver</w:t>
      </w:r>
      <w:r w:rsidRPr="00D471EB">
        <w:rPr>
          <w:spacing w:val="-1"/>
          <w:sz w:val="19"/>
          <w:szCs w:val="19"/>
        </w:rPr>
        <w:softHyphen/>
        <w:t>deutlichen einige Möglichkeiten, wie Lernmaterialien unter der Perspektive des individuellen Förderns konzipiert werden kön</w:t>
      </w:r>
      <w:r w:rsidRPr="00D471EB">
        <w:rPr>
          <w:spacing w:val="-1"/>
          <w:sz w:val="19"/>
          <w:szCs w:val="19"/>
        </w:rPr>
        <w:softHyphen/>
        <w:t>nen. An einem Beispiel aus der Biologie möchten wir nun exem</w:t>
      </w:r>
      <w:r w:rsidRPr="00D471EB">
        <w:rPr>
          <w:spacing w:val="-1"/>
          <w:sz w:val="19"/>
          <w:szCs w:val="19"/>
        </w:rPr>
        <w:softHyphen/>
        <w:t>plarisch aufzeigen, wie sich ad</w:t>
      </w:r>
      <w:r w:rsidRPr="00D471EB">
        <w:rPr>
          <w:spacing w:val="-1"/>
          <w:sz w:val="19"/>
          <w:szCs w:val="19"/>
        </w:rPr>
        <w:softHyphen/>
        <w:t>aptive Lernmaterialien gestal</w:t>
      </w:r>
      <w:r w:rsidRPr="00D471EB">
        <w:rPr>
          <w:spacing w:val="-1"/>
          <w:sz w:val="19"/>
          <w:szCs w:val="19"/>
        </w:rPr>
        <w:softHyphen/>
        <w:t>ten lassen. Hierzu stellen wir zwei Lernmaterial-Varianten vor, die für Schüler mit unterschied</w:t>
      </w:r>
      <w:r w:rsidRPr="00D471EB">
        <w:rPr>
          <w:spacing w:val="-1"/>
          <w:sz w:val="19"/>
          <w:szCs w:val="19"/>
        </w:rPr>
        <w:softHyphen/>
        <w:t>lichen Lernvoraussetzungen kon</w:t>
      </w:r>
      <w:r w:rsidRPr="00D471EB">
        <w:rPr>
          <w:spacing w:val="-1"/>
          <w:sz w:val="19"/>
          <w:szCs w:val="19"/>
        </w:rPr>
        <w:softHyphen/>
        <w:t>zipiert sind, aber darauf abzielen, dieselben Kompetenzen bei den</w:t>
      </w:r>
      <w:r>
        <w:rPr>
          <w:spacing w:val="-1"/>
          <w:sz w:val="19"/>
          <w:szCs w:val="19"/>
        </w:rPr>
        <w:t xml:space="preserve"> L</w:t>
      </w:r>
      <w:r w:rsidRPr="00D471EB">
        <w:rPr>
          <w:i/>
          <w:sz w:val="19"/>
          <w:szCs w:val="19"/>
        </w:rPr>
        <w:t>ernern zum ausgewählten Lern</w:t>
      </w:r>
      <w:r w:rsidRPr="00D471EB">
        <w:rPr>
          <w:i/>
          <w:sz w:val="19"/>
          <w:szCs w:val="19"/>
        </w:rPr>
        <w:softHyphen/>
        <w:t>inhalt zu fördern.</w:t>
      </w:r>
    </w:p>
    <w:p w:rsidR="00D471EB" w:rsidRPr="00D471EB" w:rsidRDefault="00D471EB" w:rsidP="00D471EB">
      <w:pPr>
        <w:widowControl w:val="0"/>
        <w:kinsoku w:val="0"/>
        <w:overflowPunct w:val="0"/>
        <w:spacing w:before="259" w:after="0" w:afterAutospacing="0" w:line="264" w:lineRule="exact"/>
        <w:textAlignment w:val="baseline"/>
        <w:rPr>
          <w:rFonts w:ascii="Tahoma" w:eastAsiaTheme="minorEastAsia" w:hAnsi="Tahoma" w:cs="Tahoma"/>
          <w:b/>
          <w:bCs/>
          <w:spacing w:val="-7"/>
          <w:sz w:val="20"/>
          <w:szCs w:val="20"/>
          <w:lang w:eastAsia="de-DE"/>
        </w:rPr>
      </w:pPr>
      <w:r w:rsidRPr="00D471EB">
        <w:rPr>
          <w:rFonts w:ascii="Tahoma" w:eastAsiaTheme="minorEastAsia" w:hAnsi="Tahoma" w:cs="Tahoma"/>
          <w:b/>
          <w:bCs/>
          <w:spacing w:val="-7"/>
          <w:sz w:val="20"/>
          <w:szCs w:val="20"/>
          <w:lang w:eastAsia="de-DE"/>
        </w:rPr>
        <w:t>Das Experiment zur</w:t>
      </w:r>
    </w:p>
    <w:p w:rsidR="00D471EB" w:rsidRPr="00D471EB" w:rsidRDefault="00D471EB" w:rsidP="00D471EB">
      <w:pPr>
        <w:widowControl w:val="0"/>
        <w:kinsoku w:val="0"/>
        <w:overflowPunct w:val="0"/>
        <w:spacing w:before="2" w:after="0" w:afterAutospacing="0" w:line="299" w:lineRule="exact"/>
        <w:textAlignment w:val="baseline"/>
        <w:rPr>
          <w:rFonts w:ascii="Tahoma" w:eastAsiaTheme="minorEastAsia" w:hAnsi="Tahoma" w:cs="Tahoma"/>
          <w:b/>
          <w:bCs/>
          <w:sz w:val="20"/>
          <w:szCs w:val="20"/>
          <w:lang w:eastAsia="de-DE"/>
        </w:rPr>
      </w:pPr>
      <w:r w:rsidRPr="00D471EB">
        <w:rPr>
          <w:rFonts w:ascii="Tahoma" w:eastAsiaTheme="minorEastAsia" w:hAnsi="Tahoma" w:cs="Tahoma"/>
          <w:b/>
          <w:bCs/>
          <w:sz w:val="20"/>
          <w:szCs w:val="20"/>
          <w:lang w:eastAsia="de-DE"/>
        </w:rPr>
        <w:t>„Wiederauffrischung der Luft" von Priestley</w:t>
      </w:r>
    </w:p>
    <w:p w:rsidR="00D471EB" w:rsidRPr="00D471EB" w:rsidRDefault="00D471EB" w:rsidP="00D471EB">
      <w:pPr>
        <w:widowControl w:val="0"/>
        <w:kinsoku w:val="0"/>
        <w:overflowPunct w:val="0"/>
        <w:spacing w:before="97" w:after="0" w:afterAutospacing="0" w:line="240" w:lineRule="exact"/>
        <w:ind w:right="72"/>
        <w:jc w:val="both"/>
        <w:textAlignment w:val="baseline"/>
        <w:rPr>
          <w:rFonts w:ascii="Times New Roman" w:eastAsiaTheme="minorEastAsia" w:hAnsi="Times New Roman" w:cs="Times New Roman"/>
          <w:sz w:val="19"/>
          <w:szCs w:val="19"/>
          <w:lang w:eastAsia="de-DE"/>
        </w:rPr>
      </w:pPr>
      <w:r w:rsidRPr="00D471EB">
        <w:rPr>
          <w:rFonts w:ascii="Times New Roman" w:eastAsiaTheme="minorEastAsia" w:hAnsi="Times New Roman" w:cs="Times New Roman"/>
          <w:sz w:val="19"/>
          <w:szCs w:val="19"/>
          <w:lang w:eastAsia="de-DE"/>
        </w:rPr>
        <w:t>Für die Gestaltung der beiden Lernmaterial-Varianten greifen wir ein Experiment des Englän</w:t>
      </w:r>
      <w:r w:rsidRPr="00D471EB">
        <w:rPr>
          <w:rFonts w:ascii="Times New Roman" w:eastAsiaTheme="minorEastAsia" w:hAnsi="Times New Roman" w:cs="Times New Roman"/>
          <w:sz w:val="19"/>
          <w:szCs w:val="19"/>
          <w:lang w:eastAsia="de-DE"/>
        </w:rPr>
        <w:softHyphen/>
        <w:t>ders Joseph Priestley (1733</w:t>
      </w:r>
      <w:r w:rsidRPr="00D471EB">
        <w:rPr>
          <w:rFonts w:ascii="Times New Roman" w:eastAsiaTheme="minorEastAsia" w:hAnsi="Times New Roman" w:cs="Times New Roman"/>
          <w:sz w:val="19"/>
          <w:szCs w:val="19"/>
          <w:lang w:eastAsia="de-DE"/>
        </w:rPr>
        <w:softHyphen/>
        <w:t>1804) auf. Dieser führte Ende des 18. Jahrhunderts Experi</w:t>
      </w:r>
      <w:r w:rsidRPr="00D471EB">
        <w:rPr>
          <w:rFonts w:ascii="Times New Roman" w:eastAsiaTheme="minorEastAsia" w:hAnsi="Times New Roman" w:cs="Times New Roman"/>
          <w:sz w:val="19"/>
          <w:szCs w:val="19"/>
          <w:lang w:eastAsia="de-DE"/>
        </w:rPr>
        <w:softHyphen/>
        <w:t>mente durch, die für die Entde</w:t>
      </w:r>
      <w:r w:rsidRPr="00D471EB">
        <w:rPr>
          <w:rFonts w:ascii="Times New Roman" w:eastAsiaTheme="minorEastAsia" w:hAnsi="Times New Roman" w:cs="Times New Roman"/>
          <w:sz w:val="19"/>
          <w:szCs w:val="19"/>
          <w:lang w:eastAsia="de-DE"/>
        </w:rPr>
        <w:softHyphen/>
        <w:t>ckung der Fotosynthese weg</w:t>
      </w:r>
      <w:r w:rsidRPr="00D471EB">
        <w:rPr>
          <w:rFonts w:ascii="Times New Roman" w:eastAsiaTheme="minorEastAsia" w:hAnsi="Times New Roman" w:cs="Times New Roman"/>
          <w:sz w:val="19"/>
          <w:szCs w:val="19"/>
          <w:lang w:eastAsia="de-DE"/>
        </w:rPr>
        <w:softHyphen/>
        <w:t>weisend waren. In seinem wohl bekanntesten Experiment beob</w:t>
      </w:r>
      <w:r w:rsidRPr="00D471EB">
        <w:rPr>
          <w:rFonts w:ascii="Times New Roman" w:eastAsiaTheme="minorEastAsia" w:hAnsi="Times New Roman" w:cs="Times New Roman"/>
          <w:sz w:val="19"/>
          <w:szCs w:val="19"/>
          <w:lang w:eastAsia="de-DE"/>
        </w:rPr>
        <w:softHyphen/>
        <w:t xml:space="preserve">achtete er unter zwei </w:t>
      </w:r>
      <w:proofErr w:type="spellStart"/>
      <w:r w:rsidRPr="00D471EB">
        <w:rPr>
          <w:rFonts w:ascii="Times New Roman" w:eastAsiaTheme="minorEastAsia" w:hAnsi="Times New Roman" w:cs="Times New Roman"/>
          <w:sz w:val="19"/>
          <w:szCs w:val="19"/>
          <w:lang w:eastAsia="de-DE"/>
        </w:rPr>
        <w:t>Versuchs</w:t>
      </w:r>
      <w:r w:rsidRPr="00D471EB">
        <w:rPr>
          <w:rFonts w:ascii="Times New Roman" w:eastAsiaTheme="minorEastAsia" w:hAnsi="Times New Roman" w:cs="Times New Roman"/>
          <w:sz w:val="19"/>
          <w:szCs w:val="19"/>
          <w:lang w:eastAsia="de-DE"/>
        </w:rPr>
        <w:softHyphen/>
        <w:t>bedingungen</w:t>
      </w:r>
      <w:proofErr w:type="spellEnd"/>
      <w:r w:rsidRPr="00D471EB">
        <w:rPr>
          <w:rFonts w:ascii="Times New Roman" w:eastAsiaTheme="minorEastAsia" w:hAnsi="Times New Roman" w:cs="Times New Roman"/>
          <w:sz w:val="19"/>
          <w:szCs w:val="19"/>
          <w:lang w:eastAsia="de-DE"/>
        </w:rPr>
        <w:t xml:space="preserve"> das Verhalten von Mäusen, wenn er sie unter eine Glasglocke brachte, in der sich Luft befand, die er zuvor je un</w:t>
      </w:r>
      <w:r w:rsidRPr="00D471EB">
        <w:rPr>
          <w:rFonts w:ascii="Times New Roman" w:eastAsiaTheme="minorEastAsia" w:hAnsi="Times New Roman" w:cs="Times New Roman"/>
          <w:sz w:val="19"/>
          <w:szCs w:val="19"/>
          <w:lang w:eastAsia="de-DE"/>
        </w:rPr>
        <w:softHyphen/>
        <w:t xml:space="preserve">terschiedlich präpariert hatte. Unter beiden </w:t>
      </w:r>
      <w:proofErr w:type="spellStart"/>
      <w:r w:rsidRPr="00D471EB">
        <w:rPr>
          <w:rFonts w:ascii="Times New Roman" w:eastAsiaTheme="minorEastAsia" w:hAnsi="Times New Roman" w:cs="Times New Roman"/>
          <w:sz w:val="19"/>
          <w:szCs w:val="19"/>
          <w:lang w:eastAsia="de-DE"/>
        </w:rPr>
        <w:t>Versuchsbedin</w:t>
      </w:r>
      <w:r w:rsidRPr="00D471EB">
        <w:rPr>
          <w:rFonts w:ascii="Times New Roman" w:eastAsiaTheme="minorEastAsia" w:hAnsi="Times New Roman" w:cs="Times New Roman"/>
          <w:sz w:val="19"/>
          <w:szCs w:val="19"/>
          <w:lang w:eastAsia="de-DE"/>
        </w:rPr>
        <w:softHyphen/>
        <w:t>gungen</w:t>
      </w:r>
      <w:proofErr w:type="spellEnd"/>
      <w:r w:rsidRPr="00D471EB">
        <w:rPr>
          <w:rFonts w:ascii="Times New Roman" w:eastAsiaTheme="minorEastAsia" w:hAnsi="Times New Roman" w:cs="Times New Roman"/>
          <w:sz w:val="19"/>
          <w:szCs w:val="19"/>
          <w:lang w:eastAsia="de-DE"/>
        </w:rPr>
        <w:t xml:space="preserve"> beinhaltete die Glasglo</w:t>
      </w:r>
      <w:r w:rsidRPr="00D471EB">
        <w:rPr>
          <w:rFonts w:ascii="Times New Roman" w:eastAsiaTheme="minorEastAsia" w:hAnsi="Times New Roman" w:cs="Times New Roman"/>
          <w:sz w:val="19"/>
          <w:szCs w:val="19"/>
          <w:lang w:eastAsia="de-DE"/>
        </w:rPr>
        <w:softHyphen/>
        <w:t>cke zunächst - wie Priestley es nannte - „verbrauchte Luft', die er durch das vollständige Ab</w:t>
      </w:r>
      <w:r w:rsidRPr="00D471EB">
        <w:rPr>
          <w:rFonts w:ascii="Times New Roman" w:eastAsiaTheme="minorEastAsia" w:hAnsi="Times New Roman" w:cs="Times New Roman"/>
          <w:sz w:val="19"/>
          <w:szCs w:val="19"/>
          <w:lang w:eastAsia="de-DE"/>
        </w:rPr>
        <w:softHyphen/>
        <w:t>brennen einer Kerze unter der luftdicht abgeschlossenen Glas</w:t>
      </w:r>
      <w:r w:rsidRPr="00D471EB">
        <w:rPr>
          <w:rFonts w:ascii="Times New Roman" w:eastAsiaTheme="minorEastAsia" w:hAnsi="Times New Roman" w:cs="Times New Roman"/>
          <w:sz w:val="19"/>
          <w:szCs w:val="19"/>
          <w:lang w:eastAsia="de-DE"/>
        </w:rPr>
        <w:softHyphen/>
        <w:t>glocke erzeugt hatte.</w:t>
      </w:r>
    </w:p>
    <w:p w:rsidR="00D471EB" w:rsidRPr="00D471EB" w:rsidRDefault="00D471EB" w:rsidP="00D471EB">
      <w:pPr>
        <w:widowControl w:val="0"/>
        <w:kinsoku w:val="0"/>
        <w:overflowPunct w:val="0"/>
        <w:spacing w:before="19" w:after="0" w:afterAutospacing="0" w:line="240" w:lineRule="exact"/>
        <w:ind w:right="72" w:firstLine="216"/>
        <w:jc w:val="both"/>
        <w:textAlignment w:val="baseline"/>
        <w:rPr>
          <w:rFonts w:ascii="Times New Roman" w:eastAsiaTheme="minorEastAsia" w:hAnsi="Times New Roman" w:cs="Times New Roman"/>
          <w:sz w:val="19"/>
          <w:szCs w:val="19"/>
          <w:lang w:eastAsia="de-DE"/>
        </w:rPr>
      </w:pPr>
      <w:r w:rsidRPr="00D471EB">
        <w:rPr>
          <w:rFonts w:ascii="Times New Roman" w:eastAsiaTheme="minorEastAsia" w:hAnsi="Times New Roman" w:cs="Times New Roman"/>
          <w:sz w:val="19"/>
          <w:szCs w:val="19"/>
          <w:lang w:eastAsia="de-DE"/>
        </w:rPr>
        <w:t>Bei der ersten Versuchsan</w:t>
      </w:r>
      <w:r w:rsidRPr="00D471EB">
        <w:rPr>
          <w:rFonts w:ascii="Times New Roman" w:eastAsiaTheme="minorEastAsia" w:hAnsi="Times New Roman" w:cs="Times New Roman"/>
          <w:sz w:val="19"/>
          <w:szCs w:val="19"/>
          <w:lang w:eastAsia="de-DE"/>
        </w:rPr>
        <w:softHyphen/>
        <w:t>ordnung setzte Priestley nach sieben Tagen vitale Mäuse unter die mit „verbrauchter Luft" prä</w:t>
      </w:r>
      <w:r w:rsidRPr="00D471EB">
        <w:rPr>
          <w:rFonts w:ascii="Times New Roman" w:eastAsiaTheme="minorEastAsia" w:hAnsi="Times New Roman" w:cs="Times New Roman"/>
          <w:sz w:val="19"/>
          <w:szCs w:val="19"/>
          <w:lang w:eastAsia="de-DE"/>
        </w:rPr>
        <w:softHyphen/>
        <w:t>parierte Glasglocke. Er beobach</w:t>
      </w:r>
      <w:r w:rsidRPr="00D471EB">
        <w:rPr>
          <w:rFonts w:ascii="Times New Roman" w:eastAsiaTheme="minorEastAsia" w:hAnsi="Times New Roman" w:cs="Times New Roman"/>
          <w:sz w:val="19"/>
          <w:szCs w:val="19"/>
          <w:lang w:eastAsia="de-DE"/>
        </w:rPr>
        <w:softHyphen/>
        <w:t>tete, dass die Mäuse innerhalb kürzester Zeit ohnmächtig wur</w:t>
      </w:r>
      <w:r w:rsidRPr="00D471EB">
        <w:rPr>
          <w:rFonts w:ascii="Times New Roman" w:eastAsiaTheme="minorEastAsia" w:hAnsi="Times New Roman" w:cs="Times New Roman"/>
          <w:sz w:val="19"/>
          <w:szCs w:val="19"/>
          <w:lang w:eastAsia="de-DE"/>
        </w:rPr>
        <w:softHyphen/>
        <w:t xml:space="preserve">den und starben. Die zweite </w:t>
      </w:r>
      <w:proofErr w:type="spellStart"/>
      <w:r w:rsidRPr="00D471EB">
        <w:rPr>
          <w:rFonts w:ascii="Times New Roman" w:eastAsiaTheme="minorEastAsia" w:hAnsi="Times New Roman" w:cs="Times New Roman"/>
          <w:sz w:val="19"/>
          <w:szCs w:val="19"/>
          <w:lang w:eastAsia="de-DE"/>
        </w:rPr>
        <w:t>Ver</w:t>
      </w:r>
      <w:r w:rsidRPr="00D471EB">
        <w:rPr>
          <w:rFonts w:ascii="Times New Roman" w:eastAsiaTheme="minorEastAsia" w:hAnsi="Times New Roman" w:cs="Times New Roman"/>
          <w:sz w:val="19"/>
          <w:szCs w:val="19"/>
          <w:lang w:eastAsia="de-DE"/>
        </w:rPr>
        <w:softHyphen/>
        <w:t>suchsbedingung</w:t>
      </w:r>
      <w:proofErr w:type="spellEnd"/>
      <w:r w:rsidRPr="00D471EB">
        <w:rPr>
          <w:rFonts w:ascii="Times New Roman" w:eastAsiaTheme="minorEastAsia" w:hAnsi="Times New Roman" w:cs="Times New Roman"/>
          <w:sz w:val="19"/>
          <w:szCs w:val="19"/>
          <w:lang w:eastAsia="de-DE"/>
        </w:rPr>
        <w:t xml:space="preserve"> wählte er so, dass er zudem einen </w:t>
      </w:r>
      <w:proofErr w:type="spellStart"/>
      <w:r w:rsidRPr="00D471EB">
        <w:rPr>
          <w:rFonts w:ascii="Times New Roman" w:eastAsiaTheme="minorEastAsia" w:hAnsi="Times New Roman" w:cs="Times New Roman"/>
          <w:sz w:val="19"/>
          <w:szCs w:val="19"/>
          <w:lang w:eastAsia="de-DE"/>
        </w:rPr>
        <w:t>Minzezweig</w:t>
      </w:r>
      <w:proofErr w:type="spellEnd"/>
      <w:r w:rsidRPr="00D471EB">
        <w:rPr>
          <w:rFonts w:ascii="Times New Roman" w:eastAsiaTheme="minorEastAsia" w:hAnsi="Times New Roman" w:cs="Times New Roman"/>
          <w:sz w:val="19"/>
          <w:szCs w:val="19"/>
          <w:lang w:eastAsia="de-DE"/>
        </w:rPr>
        <w:t xml:space="preserve"> in die Glasglocke mit der „ver</w:t>
      </w:r>
      <w:r w:rsidRPr="00D471EB">
        <w:rPr>
          <w:rFonts w:ascii="Times New Roman" w:eastAsiaTheme="minorEastAsia" w:hAnsi="Times New Roman" w:cs="Times New Roman"/>
          <w:sz w:val="19"/>
          <w:szCs w:val="19"/>
          <w:lang w:eastAsia="de-DE"/>
        </w:rPr>
        <w:softHyphen/>
        <w:t>brauchten Luft" stellte. Nach Ab</w:t>
      </w:r>
      <w:r w:rsidRPr="00D471EB">
        <w:rPr>
          <w:rFonts w:ascii="Times New Roman" w:eastAsiaTheme="minorEastAsia" w:hAnsi="Times New Roman" w:cs="Times New Roman"/>
          <w:sz w:val="19"/>
          <w:szCs w:val="19"/>
          <w:lang w:eastAsia="de-DE"/>
        </w:rPr>
        <w:softHyphen/>
        <w:t>lauf von sieben Tagen brachte er wiederum Mäuse unter die Glas</w:t>
      </w:r>
      <w:r w:rsidRPr="00D471EB">
        <w:rPr>
          <w:rFonts w:ascii="Times New Roman" w:eastAsiaTheme="minorEastAsia" w:hAnsi="Times New Roman" w:cs="Times New Roman"/>
          <w:sz w:val="19"/>
          <w:szCs w:val="19"/>
          <w:lang w:eastAsia="de-DE"/>
        </w:rPr>
        <w:softHyphen/>
        <w:t>glocke. Er beobachtete jetzt, dass die Tiere längere Zeit überleben konnten.</w:t>
      </w:r>
    </w:p>
    <w:p w:rsidR="00D471EB" w:rsidRPr="00D471EB" w:rsidRDefault="00D471EB" w:rsidP="00D471EB">
      <w:pPr>
        <w:widowControl w:val="0"/>
        <w:kinsoku w:val="0"/>
        <w:overflowPunct w:val="0"/>
        <w:spacing w:before="10" w:after="0" w:afterAutospacing="0" w:line="239" w:lineRule="exact"/>
        <w:ind w:firstLine="288"/>
        <w:jc w:val="both"/>
        <w:textAlignment w:val="baseline"/>
        <w:rPr>
          <w:rFonts w:ascii="Times New Roman" w:eastAsiaTheme="minorEastAsia" w:hAnsi="Times New Roman" w:cs="Times New Roman"/>
          <w:spacing w:val="-1"/>
          <w:sz w:val="19"/>
          <w:szCs w:val="19"/>
          <w:lang w:eastAsia="de-DE"/>
        </w:rPr>
      </w:pPr>
      <w:r w:rsidRPr="00D471EB">
        <w:rPr>
          <w:rFonts w:ascii="Times New Roman" w:eastAsiaTheme="minorEastAsia" w:hAnsi="Times New Roman" w:cs="Times New Roman"/>
          <w:sz w:val="19"/>
          <w:szCs w:val="19"/>
          <w:lang w:eastAsia="de-DE"/>
        </w:rPr>
        <w:t>Das angeführte Experiment wird in Schulbüchern der Sekun</w:t>
      </w:r>
      <w:r w:rsidRPr="00D471EB">
        <w:rPr>
          <w:rFonts w:ascii="Times New Roman" w:eastAsiaTheme="minorEastAsia" w:hAnsi="Times New Roman" w:cs="Times New Roman"/>
          <w:sz w:val="19"/>
          <w:szCs w:val="19"/>
          <w:lang w:eastAsia="de-DE"/>
        </w:rPr>
        <w:softHyphen/>
        <w:t>darstufe I häufig zum Einstieg in die Fotosynthese vorgeschlagen. Unsere Lernmaterialien greifen das Experiment hingegen auf, um erworbenes Wissen zur Foto</w:t>
      </w:r>
      <w:r w:rsidRPr="00D471EB">
        <w:rPr>
          <w:rFonts w:ascii="Times New Roman" w:eastAsiaTheme="minorEastAsia" w:hAnsi="Times New Roman" w:cs="Times New Roman"/>
          <w:sz w:val="19"/>
          <w:szCs w:val="19"/>
          <w:lang w:eastAsia="de-DE"/>
        </w:rPr>
        <w:softHyphen/>
        <w:t>synthese zu konsolidieren und anzuwenden. Die Schüler müs</w:t>
      </w:r>
      <w:r w:rsidRPr="00D471EB">
        <w:rPr>
          <w:rFonts w:ascii="Times New Roman" w:eastAsiaTheme="minorEastAsia" w:hAnsi="Times New Roman" w:cs="Times New Roman"/>
          <w:sz w:val="19"/>
          <w:szCs w:val="19"/>
          <w:lang w:eastAsia="de-DE"/>
        </w:rPr>
        <w:softHyphen/>
        <w:t>sen erschließen, dass bei der zweiten Versuchsanordnung in</w:t>
      </w:r>
      <w:r w:rsidRPr="00D471EB">
        <w:rPr>
          <w:rFonts w:ascii="Times New Roman" w:eastAsiaTheme="minorEastAsia" w:hAnsi="Times New Roman" w:cs="Times New Roman"/>
          <w:sz w:val="19"/>
          <w:szCs w:val="19"/>
          <w:lang w:eastAsia="de-DE"/>
        </w:rPr>
        <w:softHyphen/>
        <w:t xml:space="preserve">folge der </w:t>
      </w:r>
      <w:proofErr w:type="spellStart"/>
      <w:r w:rsidRPr="00D471EB">
        <w:rPr>
          <w:rFonts w:ascii="Times New Roman" w:eastAsiaTheme="minorEastAsia" w:hAnsi="Times New Roman" w:cs="Times New Roman"/>
          <w:sz w:val="19"/>
          <w:szCs w:val="19"/>
          <w:lang w:eastAsia="de-DE"/>
        </w:rPr>
        <w:t>oxygenen</w:t>
      </w:r>
      <w:proofErr w:type="spellEnd"/>
      <w:r w:rsidRPr="00D471EB">
        <w:rPr>
          <w:rFonts w:ascii="Times New Roman" w:eastAsiaTheme="minorEastAsia" w:hAnsi="Times New Roman" w:cs="Times New Roman"/>
          <w:sz w:val="19"/>
          <w:szCs w:val="19"/>
          <w:lang w:eastAsia="de-DE"/>
        </w:rPr>
        <w:t xml:space="preserve"> Fotosynthese des </w:t>
      </w:r>
      <w:proofErr w:type="spellStart"/>
      <w:r w:rsidRPr="00D471EB">
        <w:rPr>
          <w:rFonts w:ascii="Times New Roman" w:eastAsiaTheme="minorEastAsia" w:hAnsi="Times New Roman" w:cs="Times New Roman"/>
          <w:sz w:val="19"/>
          <w:szCs w:val="19"/>
          <w:lang w:eastAsia="de-DE"/>
        </w:rPr>
        <w:t>Minzezweigs</w:t>
      </w:r>
      <w:proofErr w:type="spellEnd"/>
      <w:r w:rsidRPr="00D471EB">
        <w:rPr>
          <w:rFonts w:ascii="Times New Roman" w:eastAsiaTheme="minorEastAsia" w:hAnsi="Times New Roman" w:cs="Times New Roman"/>
          <w:sz w:val="19"/>
          <w:szCs w:val="19"/>
          <w:lang w:eastAsia="de-DE"/>
        </w:rPr>
        <w:t xml:space="preserve"> Sauerstoff frei</w:t>
      </w:r>
      <w:r w:rsidRPr="00D471EB">
        <w:rPr>
          <w:rFonts w:ascii="Times New Roman" w:eastAsiaTheme="minorEastAsia" w:hAnsi="Times New Roman" w:cs="Times New Roman"/>
          <w:sz w:val="19"/>
          <w:szCs w:val="19"/>
          <w:lang w:eastAsia="de-DE"/>
        </w:rPr>
        <w:softHyphen/>
        <w:t>gesetzt und Kohlenstoffdioxid</w:t>
      </w:r>
    </w:p>
    <w:p w:rsidR="00D471EB" w:rsidRPr="00D471EB" w:rsidRDefault="00D471EB" w:rsidP="00D471EB">
      <w:pPr>
        <w:widowControl w:val="0"/>
        <w:kinsoku w:val="0"/>
        <w:overflowPunct w:val="0"/>
        <w:spacing w:before="502" w:after="227" w:afterAutospacing="0" w:line="240" w:lineRule="exact"/>
        <w:ind w:right="72"/>
        <w:jc w:val="both"/>
        <w:textAlignment w:val="baseline"/>
        <w:rPr>
          <w:rFonts w:ascii="Tahoma" w:eastAsiaTheme="minorEastAsia" w:hAnsi="Tahoma" w:cs="Tahoma"/>
          <w:spacing w:val="5"/>
          <w:sz w:val="16"/>
          <w:szCs w:val="16"/>
          <w:lang w:eastAsia="de-DE"/>
        </w:rPr>
      </w:pPr>
      <w:r w:rsidRPr="00D471EB">
        <w:rPr>
          <w:rFonts w:ascii="Tahoma" w:eastAsiaTheme="minorEastAsia" w:hAnsi="Tahoma" w:cs="Tahoma"/>
          <w:spacing w:val="5"/>
          <w:sz w:val="16"/>
          <w:szCs w:val="16"/>
          <w:lang w:eastAsia="de-DE"/>
        </w:rPr>
        <w:t>verbraucht wird. Hierdurch än</w:t>
      </w:r>
      <w:r w:rsidRPr="00D471EB">
        <w:rPr>
          <w:rFonts w:ascii="Tahoma" w:eastAsiaTheme="minorEastAsia" w:hAnsi="Tahoma" w:cs="Tahoma"/>
          <w:spacing w:val="5"/>
          <w:sz w:val="16"/>
          <w:szCs w:val="16"/>
          <w:lang w:eastAsia="de-DE"/>
        </w:rPr>
        <w:softHyphen/>
        <w:t>dert sich im Gegensatz zur ersten Versuchsbedingung die Zusam</w:t>
      </w:r>
      <w:r w:rsidRPr="00D471EB">
        <w:rPr>
          <w:rFonts w:ascii="Tahoma" w:eastAsiaTheme="minorEastAsia" w:hAnsi="Tahoma" w:cs="Tahoma"/>
          <w:spacing w:val="5"/>
          <w:sz w:val="16"/>
          <w:szCs w:val="16"/>
          <w:lang w:eastAsia="de-DE"/>
        </w:rPr>
        <w:softHyphen/>
        <w:t>mensetzung der Luft unter der Glocke so, dass sie nicht mehr unmittelbar letal für Mäuse ist. Die Reaktionsgleichung der Foto</w:t>
      </w:r>
      <w:r w:rsidRPr="00D471EB">
        <w:rPr>
          <w:rFonts w:ascii="Tahoma" w:eastAsiaTheme="minorEastAsia" w:hAnsi="Tahoma" w:cs="Tahoma"/>
          <w:spacing w:val="5"/>
          <w:sz w:val="16"/>
          <w:szCs w:val="16"/>
          <w:lang w:eastAsia="de-DE"/>
        </w:rPr>
        <w:softHyphen/>
        <w:t>synthese, die für das Verständnis des Versuchs essenziell ist, lau</w:t>
      </w:r>
      <w:r w:rsidRPr="00D471EB">
        <w:rPr>
          <w:rFonts w:ascii="Tahoma" w:eastAsiaTheme="minorEastAsia" w:hAnsi="Tahoma" w:cs="Tahoma"/>
          <w:spacing w:val="5"/>
          <w:sz w:val="16"/>
          <w:szCs w:val="16"/>
          <w:lang w:eastAsia="de-DE"/>
        </w:rPr>
        <w:softHyphen/>
        <w:t>tet:</w:t>
      </w:r>
    </w:p>
    <w:p w:rsidR="00D471EB" w:rsidRPr="00D471EB" w:rsidRDefault="00D471EB" w:rsidP="00D471EB">
      <w:pPr>
        <w:widowControl w:val="0"/>
        <w:shd w:val="solid" w:color="ECEBED" w:fill="auto"/>
        <w:tabs>
          <w:tab w:val="right" w:pos="2448"/>
        </w:tabs>
        <w:kinsoku w:val="0"/>
        <w:overflowPunct w:val="0"/>
        <w:spacing w:before="0" w:after="0" w:afterAutospacing="0" w:line="206" w:lineRule="exact"/>
        <w:textAlignment w:val="baseline"/>
        <w:rPr>
          <w:rFonts w:ascii="Tahoma" w:eastAsiaTheme="minorEastAsia" w:hAnsi="Tahoma" w:cs="Tahoma"/>
          <w:color w:val="000000"/>
          <w:sz w:val="16"/>
          <w:szCs w:val="16"/>
          <w:lang w:eastAsia="de-DE"/>
        </w:rPr>
      </w:pPr>
      <w:r w:rsidRPr="00D471EB">
        <w:rPr>
          <w:rFonts w:ascii="Tahoma" w:eastAsiaTheme="minorEastAsia" w:hAnsi="Tahoma" w:cs="Tahoma"/>
          <w:color w:val="000000"/>
          <w:sz w:val="16"/>
          <w:szCs w:val="16"/>
          <w:lang w:eastAsia="de-DE"/>
        </w:rPr>
        <w:t>6 CO</w:t>
      </w:r>
      <w:r w:rsidRPr="00D471EB">
        <w:rPr>
          <w:rFonts w:ascii="Arial Narrow" w:eastAsiaTheme="minorEastAsia" w:hAnsi="Arial Narrow" w:cs="Arial Narrow"/>
          <w:color w:val="000000"/>
          <w:sz w:val="16"/>
          <w:szCs w:val="16"/>
          <w:vertAlign w:val="subscript"/>
          <w:lang w:eastAsia="de-DE"/>
        </w:rPr>
        <w:t>2</w:t>
      </w:r>
      <w:r w:rsidRPr="00D471EB">
        <w:rPr>
          <w:rFonts w:ascii="Tahoma" w:eastAsiaTheme="minorEastAsia" w:hAnsi="Tahoma" w:cs="Tahoma"/>
          <w:color w:val="000000"/>
          <w:sz w:val="16"/>
          <w:szCs w:val="16"/>
          <w:lang w:eastAsia="de-DE"/>
        </w:rPr>
        <w:t xml:space="preserve"> + 6 H</w:t>
      </w:r>
      <w:r w:rsidRPr="00D471EB">
        <w:rPr>
          <w:rFonts w:ascii="Arial Narrow" w:eastAsiaTheme="minorEastAsia" w:hAnsi="Arial Narrow" w:cs="Arial Narrow"/>
          <w:color w:val="000000"/>
          <w:sz w:val="16"/>
          <w:szCs w:val="16"/>
          <w:vertAlign w:val="subscript"/>
          <w:lang w:eastAsia="de-DE"/>
        </w:rPr>
        <w:t>2</w:t>
      </w:r>
      <w:r w:rsidRPr="00D471EB">
        <w:rPr>
          <w:rFonts w:ascii="Tahoma" w:eastAsiaTheme="minorEastAsia" w:hAnsi="Tahoma" w:cs="Tahoma"/>
          <w:color w:val="000000"/>
          <w:sz w:val="16"/>
          <w:szCs w:val="16"/>
          <w:lang w:eastAsia="de-DE"/>
        </w:rPr>
        <w:t>0</w:t>
      </w:r>
      <w:r w:rsidRPr="00D471EB">
        <w:rPr>
          <w:rFonts w:ascii="Tahoma" w:eastAsiaTheme="minorEastAsia" w:hAnsi="Tahoma" w:cs="Tahoma"/>
          <w:color w:val="000000"/>
          <w:sz w:val="16"/>
          <w:szCs w:val="16"/>
          <w:lang w:eastAsia="de-DE"/>
        </w:rPr>
        <w:tab/>
        <w:t>6 0</w:t>
      </w:r>
      <w:r w:rsidRPr="00D471EB">
        <w:rPr>
          <w:rFonts w:ascii="Arial Narrow" w:eastAsiaTheme="minorEastAsia" w:hAnsi="Arial Narrow" w:cs="Arial Narrow"/>
          <w:color w:val="000000"/>
          <w:sz w:val="16"/>
          <w:szCs w:val="16"/>
          <w:vertAlign w:val="subscript"/>
          <w:lang w:eastAsia="de-DE"/>
        </w:rPr>
        <w:t>2</w:t>
      </w:r>
      <w:r w:rsidRPr="00D471EB">
        <w:rPr>
          <w:rFonts w:ascii="Tahoma" w:eastAsiaTheme="minorEastAsia" w:hAnsi="Tahoma" w:cs="Tahoma"/>
          <w:color w:val="000000"/>
          <w:sz w:val="16"/>
          <w:szCs w:val="16"/>
          <w:lang w:eastAsia="de-DE"/>
        </w:rPr>
        <w:t xml:space="preserve"> + C</w:t>
      </w:r>
      <w:r w:rsidRPr="00D471EB">
        <w:rPr>
          <w:rFonts w:ascii="Arial Narrow" w:eastAsiaTheme="minorEastAsia" w:hAnsi="Arial Narrow" w:cs="Arial Narrow"/>
          <w:color w:val="000000"/>
          <w:sz w:val="16"/>
          <w:szCs w:val="16"/>
          <w:vertAlign w:val="subscript"/>
          <w:lang w:eastAsia="de-DE"/>
        </w:rPr>
        <w:t>6</w:t>
      </w:r>
      <w:r w:rsidRPr="00D471EB">
        <w:rPr>
          <w:rFonts w:ascii="Tahoma" w:eastAsiaTheme="minorEastAsia" w:hAnsi="Tahoma" w:cs="Tahoma"/>
          <w:color w:val="000000"/>
          <w:sz w:val="16"/>
          <w:szCs w:val="16"/>
          <w:lang w:eastAsia="de-DE"/>
        </w:rPr>
        <w:t>1-1</w:t>
      </w:r>
      <w:r w:rsidRPr="00D471EB">
        <w:rPr>
          <w:rFonts w:ascii="Arial Narrow" w:eastAsiaTheme="minorEastAsia" w:hAnsi="Arial Narrow" w:cs="Arial Narrow"/>
          <w:color w:val="000000"/>
          <w:sz w:val="16"/>
          <w:szCs w:val="16"/>
          <w:vertAlign w:val="subscript"/>
          <w:lang w:eastAsia="de-DE"/>
        </w:rPr>
        <w:t>12</w:t>
      </w:r>
      <w:r w:rsidRPr="00D471EB">
        <w:rPr>
          <w:rFonts w:ascii="Tahoma" w:eastAsiaTheme="minorEastAsia" w:hAnsi="Tahoma" w:cs="Tahoma"/>
          <w:color w:val="000000"/>
          <w:sz w:val="16"/>
          <w:szCs w:val="16"/>
          <w:lang w:eastAsia="de-DE"/>
        </w:rPr>
        <w:t>0</w:t>
      </w:r>
      <w:r w:rsidRPr="00D471EB">
        <w:rPr>
          <w:rFonts w:ascii="Arial Narrow" w:eastAsiaTheme="minorEastAsia" w:hAnsi="Arial Narrow" w:cs="Arial Narrow"/>
          <w:color w:val="000000"/>
          <w:sz w:val="16"/>
          <w:szCs w:val="16"/>
          <w:vertAlign w:val="subscript"/>
          <w:lang w:eastAsia="de-DE"/>
        </w:rPr>
        <w:t>6</w:t>
      </w:r>
    </w:p>
    <w:p w:rsidR="00D471EB" w:rsidRPr="00D471EB" w:rsidRDefault="00D471EB" w:rsidP="00D471EB">
      <w:pPr>
        <w:widowControl w:val="0"/>
        <w:shd w:val="solid" w:color="ECEBED" w:fill="auto"/>
        <w:kinsoku w:val="0"/>
        <w:overflowPunct w:val="0"/>
        <w:spacing w:before="0" w:after="54" w:afterAutospacing="0" w:line="240" w:lineRule="exact"/>
        <w:textAlignment w:val="baseline"/>
        <w:rPr>
          <w:rFonts w:ascii="Tahoma" w:eastAsiaTheme="minorEastAsia" w:hAnsi="Tahoma" w:cs="Tahoma"/>
          <w:color w:val="000000"/>
          <w:sz w:val="16"/>
          <w:szCs w:val="16"/>
          <w:lang w:eastAsia="de-DE"/>
        </w:rPr>
      </w:pPr>
      <w:r w:rsidRPr="00D471EB">
        <w:rPr>
          <w:rFonts w:ascii="Tahoma" w:eastAsiaTheme="minorEastAsia" w:hAnsi="Tahoma" w:cs="Tahoma"/>
          <w:color w:val="000000"/>
          <w:sz w:val="16"/>
          <w:szCs w:val="16"/>
          <w:lang w:eastAsia="de-DE"/>
        </w:rPr>
        <w:t>(Kohlenstoffdioxid + Wasser —&gt; Sauerstoff + Zucker)</w:t>
      </w:r>
    </w:p>
    <w:p w:rsidR="00D471EB" w:rsidRPr="00D471EB" w:rsidRDefault="00D471EB" w:rsidP="00D471EB">
      <w:pPr>
        <w:widowControl w:val="0"/>
        <w:kinsoku w:val="0"/>
        <w:overflowPunct w:val="0"/>
        <w:spacing w:before="410" w:after="0" w:afterAutospacing="0" w:line="299" w:lineRule="exact"/>
        <w:textAlignment w:val="baseline"/>
        <w:rPr>
          <w:rFonts w:ascii="Tahoma" w:eastAsiaTheme="minorEastAsia" w:hAnsi="Tahoma" w:cs="Tahoma"/>
          <w:b/>
          <w:bCs/>
          <w:sz w:val="20"/>
          <w:szCs w:val="20"/>
          <w:lang w:eastAsia="de-DE"/>
        </w:rPr>
      </w:pPr>
      <w:r w:rsidRPr="00D471EB">
        <w:rPr>
          <w:rFonts w:ascii="Tahoma" w:eastAsiaTheme="minorEastAsia" w:hAnsi="Tahoma" w:cs="Tahoma"/>
          <w:b/>
          <w:bCs/>
          <w:sz w:val="20"/>
          <w:szCs w:val="20"/>
          <w:lang w:eastAsia="de-DE"/>
        </w:rPr>
        <w:t>Erläuterungen der beiden Lernmaterial-Varianten</w:t>
      </w:r>
    </w:p>
    <w:p w:rsidR="00D471EB" w:rsidRPr="00D471EB" w:rsidRDefault="00D471EB" w:rsidP="00D471EB">
      <w:pPr>
        <w:widowControl w:val="0"/>
        <w:kinsoku w:val="0"/>
        <w:overflowPunct w:val="0"/>
        <w:spacing w:before="159" w:after="0" w:afterAutospacing="0" w:line="239" w:lineRule="exact"/>
        <w:ind w:right="72"/>
        <w:jc w:val="both"/>
        <w:textAlignment w:val="baseline"/>
        <w:rPr>
          <w:rFonts w:ascii="Times New Roman" w:eastAsiaTheme="minorEastAsia" w:hAnsi="Times New Roman" w:cs="Times New Roman"/>
          <w:sz w:val="19"/>
          <w:szCs w:val="19"/>
          <w:lang w:eastAsia="de-DE"/>
        </w:rPr>
      </w:pPr>
      <w:r w:rsidRPr="00D471EB">
        <w:rPr>
          <w:rFonts w:ascii="Times New Roman" w:eastAsiaTheme="minorEastAsia" w:hAnsi="Times New Roman" w:cs="Times New Roman"/>
          <w:sz w:val="19"/>
          <w:szCs w:val="19"/>
          <w:lang w:eastAsia="de-DE"/>
        </w:rPr>
        <w:t>Die Lernmaterial-Varianten sind so konzipiert, dass eine Variante für Lerner mit geringeren und eine Variante für Lerner mit hö</w:t>
      </w:r>
      <w:r w:rsidRPr="00D471EB">
        <w:rPr>
          <w:rFonts w:ascii="Times New Roman" w:eastAsiaTheme="minorEastAsia" w:hAnsi="Times New Roman" w:cs="Times New Roman"/>
          <w:sz w:val="19"/>
          <w:szCs w:val="19"/>
          <w:lang w:eastAsia="de-DE"/>
        </w:rPr>
        <w:softHyphen/>
        <w:t>heren Eingangsvoraussetzungen geeignet ist. Im Unterricht kön</w:t>
      </w:r>
      <w:r w:rsidRPr="00D471EB">
        <w:rPr>
          <w:rFonts w:ascii="Times New Roman" w:eastAsiaTheme="minorEastAsia" w:hAnsi="Times New Roman" w:cs="Times New Roman"/>
          <w:sz w:val="19"/>
          <w:szCs w:val="19"/>
          <w:lang w:eastAsia="de-DE"/>
        </w:rPr>
        <w:softHyphen/>
        <w:t>nen Schüler in Einzelarbeit oder Kleingruppen eigenständig an den Materialien arbeiten, wobei sie - basierend auf den jewei</w:t>
      </w:r>
      <w:r w:rsidRPr="00D471EB">
        <w:rPr>
          <w:rFonts w:ascii="Times New Roman" w:eastAsiaTheme="minorEastAsia" w:hAnsi="Times New Roman" w:cs="Times New Roman"/>
          <w:sz w:val="19"/>
          <w:szCs w:val="19"/>
          <w:lang w:eastAsia="de-DE"/>
        </w:rPr>
        <w:softHyphen/>
        <w:t xml:space="preserve">ligen Eingangsvoraussetzungen </w:t>
      </w:r>
      <w:r w:rsidRPr="00D471EB">
        <w:rPr>
          <w:rFonts w:ascii="Times New Roman" w:eastAsiaTheme="minorEastAsia" w:hAnsi="Times New Roman" w:cs="Times New Roman"/>
          <w:sz w:val="19"/>
          <w:szCs w:val="19"/>
          <w:lang w:eastAsia="de-DE"/>
        </w:rPr>
        <w:softHyphen/>
        <w:t>entweder Lernmaterial-Variante 1 oder 2 erhalten. Der Lehrer un</w:t>
      </w:r>
      <w:r w:rsidRPr="00D471EB">
        <w:rPr>
          <w:rFonts w:ascii="Times New Roman" w:eastAsiaTheme="minorEastAsia" w:hAnsi="Times New Roman" w:cs="Times New Roman"/>
          <w:sz w:val="19"/>
          <w:szCs w:val="19"/>
          <w:lang w:eastAsia="de-DE"/>
        </w:rPr>
        <w:softHyphen/>
        <w:t>terstützt die Schüler bei ihrer Ar</w:t>
      </w:r>
      <w:r w:rsidRPr="00D471EB">
        <w:rPr>
          <w:rFonts w:ascii="Times New Roman" w:eastAsiaTheme="minorEastAsia" w:hAnsi="Times New Roman" w:cs="Times New Roman"/>
          <w:sz w:val="19"/>
          <w:szCs w:val="19"/>
          <w:lang w:eastAsia="de-DE"/>
        </w:rPr>
        <w:softHyphen/>
        <w:t>beit mit den Material-Varianten, sofern nötig. Tabelle 1 markiert die grundlegenden Unterschiede</w:t>
      </w:r>
      <w:r>
        <w:rPr>
          <w:rFonts w:ascii="Times New Roman" w:eastAsiaTheme="minorEastAsia" w:hAnsi="Times New Roman" w:cs="Times New Roman"/>
          <w:sz w:val="19"/>
          <w:szCs w:val="19"/>
          <w:lang w:eastAsia="de-DE"/>
        </w:rPr>
        <w:t xml:space="preserve"> </w:t>
      </w:r>
      <w:r w:rsidRPr="00D471EB">
        <w:rPr>
          <w:rFonts w:ascii="Times New Roman" w:eastAsiaTheme="minorEastAsia" w:hAnsi="Times New Roman" w:cs="Times New Roman"/>
          <w:sz w:val="19"/>
          <w:szCs w:val="19"/>
          <w:lang w:eastAsia="de-DE"/>
        </w:rPr>
        <w:t>in der Ausrichtung der beiden Materialien.</w:t>
      </w:r>
    </w:p>
    <w:p w:rsidR="00D471EB" w:rsidRPr="00D471EB" w:rsidRDefault="00D471EB" w:rsidP="00D471EB">
      <w:pPr>
        <w:widowControl w:val="0"/>
        <w:kinsoku w:val="0"/>
        <w:overflowPunct w:val="0"/>
        <w:spacing w:before="9" w:after="0" w:afterAutospacing="0" w:line="240" w:lineRule="exact"/>
        <w:ind w:right="72" w:firstLine="216"/>
        <w:jc w:val="both"/>
        <w:textAlignment w:val="baseline"/>
        <w:rPr>
          <w:rFonts w:ascii="Times New Roman" w:eastAsiaTheme="minorEastAsia" w:hAnsi="Times New Roman" w:cs="Times New Roman"/>
          <w:spacing w:val="-2"/>
          <w:sz w:val="19"/>
          <w:szCs w:val="19"/>
          <w:lang w:eastAsia="de-DE"/>
        </w:rPr>
      </w:pPr>
      <w:r>
        <w:rPr>
          <w:rFonts w:ascii="Times New Roman" w:eastAsiaTheme="minorEastAsia" w:hAnsi="Times New Roman" w:cs="Times New Roman"/>
          <w:noProof/>
          <w:sz w:val="20"/>
          <w:szCs w:val="20"/>
          <w:lang w:eastAsia="de-DE"/>
        </w:rPr>
        <mc:AlternateContent>
          <mc:Choice Requires="wps">
            <w:drawing>
              <wp:anchor distT="0" distB="0" distL="0" distR="0" simplePos="0" relativeHeight="251658752" behindDoc="0" locked="0" layoutInCell="0" allowOverlap="1">
                <wp:simplePos x="0" y="0"/>
                <wp:positionH relativeFrom="page">
                  <wp:posOffset>372110</wp:posOffset>
                </wp:positionH>
                <wp:positionV relativeFrom="page">
                  <wp:posOffset>10211435</wp:posOffset>
                </wp:positionV>
                <wp:extent cx="6701155" cy="203200"/>
                <wp:effectExtent l="635" t="635" r="3810" b="5715"/>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EB" w:rsidRDefault="00D471EB" w:rsidP="00D471EB">
                            <w:pPr>
                              <w:pStyle w:val="Style2"/>
                              <w:tabs>
                                <w:tab w:val="right" w:pos="10512"/>
                              </w:tabs>
                              <w:kinsoku w:val="0"/>
                              <w:overflowPunct w:val="0"/>
                              <w:autoSpaceDE/>
                              <w:autoSpaceDN/>
                              <w:adjustRightInd/>
                              <w:spacing w:line="306" w:lineRule="exact"/>
                              <w:textAlignment w:val="baseline"/>
                              <w:rPr>
                                <w:rStyle w:val="CharacterStyle2"/>
                                <w:sz w:val="25"/>
                                <w:szCs w:val="25"/>
                              </w:rPr>
                            </w:pPr>
                            <w:r>
                              <w:rPr>
                                <w:rStyle w:val="CharacterStyle2"/>
                              </w:rPr>
                              <w:t>Praxis Schule 3-2013</w:t>
                            </w:r>
                            <w:r>
                              <w:rPr>
                                <w:rStyle w:val="CharacterStyle2"/>
                              </w:rPr>
                              <w:tab/>
                            </w:r>
                            <w:r>
                              <w:rPr>
                                <w:rStyle w:val="CharacterStyle2"/>
                                <w:sz w:val="25"/>
                                <w:szCs w:val="25"/>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7" o:spid="_x0000_s1028" type="#_x0000_t202" style="position:absolute;left:0;text-align:left;margin-left:29.3pt;margin-top:804.05pt;width:527.65pt;height:1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" o:allowincell="f" stroked="f">
                <v:fill opacity="0"/>
                <v:textbox inset="0,0,0,0">
                  <w:txbxContent>
                    <w:p w:rsidR="00D471EB" w:rsidRDefault="00D471EB" w:rsidP="00D471EB">
                      <w:pPr>
                        <w:pStyle w:val="Style2"/>
                        <w:tabs>
                          <w:tab w:val="right" w:pos="10512"/>
                        </w:tabs>
                        <w:kinsoku w:val="0"/>
                        <w:overflowPunct w:val="0"/>
                        <w:autoSpaceDE/>
                        <w:autoSpaceDN/>
                        <w:adjustRightInd/>
                        <w:spacing w:line="306" w:lineRule="exact"/>
                        <w:textAlignment w:val="baseline"/>
                        <w:rPr>
                          <w:rStyle w:val="CharacterStyle2"/>
                          <w:sz w:val="25"/>
                          <w:szCs w:val="25"/>
                        </w:rPr>
                      </w:pPr>
                      <w:r>
                        <w:rPr>
                          <w:rStyle w:val="CharacterStyle2"/>
                        </w:rPr>
                        <w:t>Praxis Schule 3-2013</w:t>
                      </w:r>
                      <w:r>
                        <w:rPr>
                          <w:rStyle w:val="CharacterStyle2"/>
                        </w:rPr>
                        <w:tab/>
                      </w:r>
                      <w:r>
                        <w:rPr>
                          <w:rStyle w:val="CharacterStyle2"/>
                          <w:sz w:val="25"/>
                          <w:szCs w:val="25"/>
                        </w:rPr>
                        <w:t>41</w:t>
                      </w:r>
                    </w:p>
                  </w:txbxContent>
                </v:textbox>
                <w10:wrap type="square" anchorx="page" anchory="page"/>
              </v:shape>
            </w:pict>
          </mc:Fallback>
        </mc:AlternateContent>
      </w:r>
      <w:r w:rsidRPr="00D471EB">
        <w:rPr>
          <w:rFonts w:ascii="Times New Roman" w:eastAsiaTheme="minorEastAsia" w:hAnsi="Times New Roman" w:cs="Times New Roman"/>
          <w:spacing w:val="-2"/>
          <w:sz w:val="19"/>
          <w:szCs w:val="19"/>
          <w:lang w:eastAsia="de-DE"/>
        </w:rPr>
        <w:t>Trotz der Unterschiede in der Ausrichtung der beiden Varian</w:t>
      </w:r>
      <w:r w:rsidRPr="00D471EB">
        <w:rPr>
          <w:rFonts w:ascii="Times New Roman" w:eastAsiaTheme="minorEastAsia" w:hAnsi="Times New Roman" w:cs="Times New Roman"/>
          <w:spacing w:val="-2"/>
          <w:sz w:val="19"/>
          <w:szCs w:val="19"/>
          <w:lang w:eastAsia="de-DE"/>
        </w:rPr>
        <w:softHyphen/>
        <w:t>ten reduzieren wir nicht die kog</w:t>
      </w:r>
      <w:r w:rsidRPr="00D471EB">
        <w:rPr>
          <w:rFonts w:ascii="Times New Roman" w:eastAsiaTheme="minorEastAsia" w:hAnsi="Times New Roman" w:cs="Times New Roman"/>
          <w:spacing w:val="-2"/>
          <w:sz w:val="19"/>
          <w:szCs w:val="19"/>
          <w:lang w:eastAsia="de-DE"/>
        </w:rPr>
        <w:softHyphen/>
        <w:t>nitiven Herausforderungen an die Lerner, da wir mit beiden Ma</w:t>
      </w:r>
      <w:r w:rsidRPr="00D471EB">
        <w:rPr>
          <w:rFonts w:ascii="Times New Roman" w:eastAsiaTheme="minorEastAsia" w:hAnsi="Times New Roman" w:cs="Times New Roman"/>
          <w:spacing w:val="-2"/>
          <w:sz w:val="19"/>
          <w:szCs w:val="19"/>
          <w:lang w:eastAsia="de-DE"/>
        </w:rPr>
        <w:softHyphen/>
        <w:t>terialien auf ein Verstehen des Priestley-Experiments abzielen. Beide Materialien sollen daher auch dieselben Kompetenzen bei den Schülern fördern (Tabelle 2).</w:t>
      </w:r>
    </w:p>
    <w:p w:rsidR="00D471EB" w:rsidRPr="00D471EB" w:rsidRDefault="00D471EB" w:rsidP="00D471EB">
      <w:pPr>
        <w:widowControl w:val="0"/>
        <w:kinsoku w:val="0"/>
        <w:overflowPunct w:val="0"/>
        <w:spacing w:before="15" w:after="0" w:afterAutospacing="0" w:line="240" w:lineRule="exact"/>
        <w:ind w:right="72" w:firstLine="216"/>
        <w:jc w:val="both"/>
        <w:textAlignment w:val="baseline"/>
        <w:rPr>
          <w:rFonts w:ascii="Times New Roman" w:eastAsiaTheme="minorEastAsia" w:hAnsi="Times New Roman" w:cs="Times New Roman"/>
          <w:sz w:val="19"/>
          <w:szCs w:val="19"/>
          <w:lang w:eastAsia="de-DE"/>
        </w:rPr>
      </w:pPr>
      <w:r w:rsidRPr="00D471EB">
        <w:rPr>
          <w:rFonts w:ascii="Times New Roman" w:eastAsiaTheme="minorEastAsia" w:hAnsi="Times New Roman" w:cs="Times New Roman"/>
          <w:sz w:val="19"/>
          <w:szCs w:val="19"/>
          <w:lang w:eastAsia="de-DE"/>
        </w:rPr>
        <w:t>In Tabelle 3 werden die bei</w:t>
      </w:r>
      <w:r w:rsidRPr="00D471EB">
        <w:rPr>
          <w:rFonts w:ascii="Times New Roman" w:eastAsiaTheme="minorEastAsia" w:hAnsi="Times New Roman" w:cs="Times New Roman"/>
          <w:sz w:val="19"/>
          <w:szCs w:val="19"/>
          <w:lang w:eastAsia="de-DE"/>
        </w:rPr>
        <w:softHyphen/>
        <w:t>den Lernmaterial-Varianten im Sinne eines „Drehbuchs" einge</w:t>
      </w:r>
      <w:r w:rsidRPr="00D471EB">
        <w:rPr>
          <w:rFonts w:ascii="Times New Roman" w:eastAsiaTheme="minorEastAsia" w:hAnsi="Times New Roman" w:cs="Times New Roman"/>
          <w:sz w:val="19"/>
          <w:szCs w:val="19"/>
          <w:lang w:eastAsia="de-DE"/>
        </w:rPr>
        <w:softHyphen/>
        <w:t xml:space="preserve">hender erläutert und es wird aufgezeigt, durch welche </w:t>
      </w:r>
      <w:proofErr w:type="spellStart"/>
      <w:r w:rsidRPr="00D471EB">
        <w:rPr>
          <w:rFonts w:ascii="Times New Roman" w:eastAsiaTheme="minorEastAsia" w:hAnsi="Times New Roman" w:cs="Times New Roman"/>
          <w:sz w:val="19"/>
          <w:szCs w:val="19"/>
          <w:lang w:eastAsia="de-DE"/>
        </w:rPr>
        <w:t>Gestal</w:t>
      </w:r>
      <w:r w:rsidRPr="00D471EB">
        <w:rPr>
          <w:rFonts w:ascii="Times New Roman" w:eastAsiaTheme="minorEastAsia" w:hAnsi="Times New Roman" w:cs="Times New Roman"/>
          <w:sz w:val="19"/>
          <w:szCs w:val="19"/>
          <w:lang w:eastAsia="de-DE"/>
        </w:rPr>
        <w:softHyphen/>
        <w:t>tungsaspekte</w:t>
      </w:r>
      <w:proofErr w:type="spellEnd"/>
      <w:r w:rsidRPr="00D471EB">
        <w:rPr>
          <w:rFonts w:ascii="Times New Roman" w:eastAsiaTheme="minorEastAsia" w:hAnsi="Times New Roman" w:cs="Times New Roman"/>
          <w:sz w:val="19"/>
          <w:szCs w:val="19"/>
          <w:lang w:eastAsia="de-DE"/>
        </w:rPr>
        <w:t xml:space="preserve"> in den Materialien </w:t>
      </w:r>
      <w:proofErr w:type="spellStart"/>
      <w:r w:rsidRPr="00D471EB">
        <w:rPr>
          <w:rFonts w:ascii="Times New Roman" w:eastAsiaTheme="minorEastAsia" w:hAnsi="Times New Roman" w:cs="Times New Roman"/>
          <w:sz w:val="19"/>
          <w:szCs w:val="19"/>
          <w:lang w:eastAsia="de-DE"/>
        </w:rPr>
        <w:t>Adaptivität</w:t>
      </w:r>
      <w:proofErr w:type="spellEnd"/>
      <w:r w:rsidRPr="00D471EB">
        <w:rPr>
          <w:rFonts w:ascii="Times New Roman" w:eastAsiaTheme="minorEastAsia" w:hAnsi="Times New Roman" w:cs="Times New Roman"/>
          <w:sz w:val="19"/>
          <w:szCs w:val="19"/>
          <w:lang w:eastAsia="de-DE"/>
        </w:rPr>
        <w:t xml:space="preserve"> realisiert wird. Wir möchten an dieser Stelle darauf hinweisen, dass die von uns an</w:t>
      </w:r>
      <w:r w:rsidRPr="00D471EB">
        <w:rPr>
          <w:rFonts w:ascii="Times New Roman" w:eastAsiaTheme="minorEastAsia" w:hAnsi="Times New Roman" w:cs="Times New Roman"/>
          <w:sz w:val="19"/>
          <w:szCs w:val="19"/>
          <w:lang w:eastAsia="de-DE"/>
        </w:rPr>
        <w:softHyphen/>
        <w:t>gebotenen Lernmaterial-Varian</w:t>
      </w:r>
      <w:r w:rsidRPr="00D471EB">
        <w:rPr>
          <w:rFonts w:ascii="Times New Roman" w:eastAsiaTheme="minorEastAsia" w:hAnsi="Times New Roman" w:cs="Times New Roman"/>
          <w:sz w:val="19"/>
          <w:szCs w:val="19"/>
          <w:lang w:eastAsia="de-DE"/>
        </w:rPr>
        <w:softHyphen/>
        <w:t xml:space="preserve">ten selbstverständlich nicht für jede denkbare Lerngruppe ein optimales Angebot darstellen können, da sich der Ansatz der </w:t>
      </w:r>
      <w:proofErr w:type="spellStart"/>
      <w:r w:rsidRPr="00D471EB">
        <w:rPr>
          <w:rFonts w:ascii="Times New Roman" w:eastAsiaTheme="minorEastAsia" w:hAnsi="Times New Roman" w:cs="Times New Roman"/>
          <w:sz w:val="19"/>
          <w:szCs w:val="19"/>
          <w:lang w:eastAsia="de-DE"/>
        </w:rPr>
        <w:t>Adaptivität</w:t>
      </w:r>
      <w:proofErr w:type="spellEnd"/>
      <w:r w:rsidRPr="00D471EB">
        <w:rPr>
          <w:rFonts w:ascii="Times New Roman" w:eastAsiaTheme="minorEastAsia" w:hAnsi="Times New Roman" w:cs="Times New Roman"/>
          <w:sz w:val="19"/>
          <w:szCs w:val="19"/>
          <w:lang w:eastAsia="de-DE"/>
        </w:rPr>
        <w:t xml:space="preserve"> gerade auf die je spe</w:t>
      </w:r>
      <w:r w:rsidRPr="00D471EB">
        <w:rPr>
          <w:rFonts w:ascii="Times New Roman" w:eastAsiaTheme="minorEastAsia" w:hAnsi="Times New Roman" w:cs="Times New Roman"/>
          <w:sz w:val="19"/>
          <w:szCs w:val="19"/>
          <w:lang w:eastAsia="de-DE"/>
        </w:rPr>
        <w:softHyphen/>
        <w:t>zifischen Lernvoraussetzungen der Schüler bezieht.</w:t>
      </w:r>
    </w:p>
    <w:p w:rsidR="00D471EB" w:rsidRPr="00D471EB" w:rsidRDefault="00D471EB" w:rsidP="00D471EB">
      <w:pPr>
        <w:widowControl w:val="0"/>
        <w:kinsoku w:val="0"/>
        <w:overflowPunct w:val="0"/>
        <w:spacing w:before="267" w:after="0" w:afterAutospacing="0" w:line="264" w:lineRule="exact"/>
        <w:ind w:right="72"/>
        <w:textAlignment w:val="baseline"/>
        <w:rPr>
          <w:rFonts w:ascii="Tahoma" w:eastAsiaTheme="minorEastAsia" w:hAnsi="Tahoma" w:cs="Tahoma"/>
          <w:b/>
          <w:bCs/>
          <w:spacing w:val="-12"/>
          <w:sz w:val="20"/>
          <w:szCs w:val="20"/>
          <w:lang w:eastAsia="de-DE"/>
        </w:rPr>
      </w:pPr>
      <w:r w:rsidRPr="00D471EB">
        <w:rPr>
          <w:rFonts w:ascii="Tahoma" w:eastAsiaTheme="minorEastAsia" w:hAnsi="Tahoma" w:cs="Tahoma"/>
          <w:b/>
          <w:bCs/>
          <w:spacing w:val="-12"/>
          <w:sz w:val="20"/>
          <w:szCs w:val="20"/>
          <w:lang w:eastAsia="de-DE"/>
        </w:rPr>
        <w:t>Resümee</w:t>
      </w:r>
    </w:p>
    <w:p w:rsidR="00D471EB" w:rsidRPr="00D471EB" w:rsidRDefault="00D471EB" w:rsidP="00D471EB">
      <w:pPr>
        <w:pStyle w:val="Style2"/>
        <w:kinsoku w:val="0"/>
        <w:overflowPunct w:val="0"/>
        <w:autoSpaceDE/>
        <w:autoSpaceDN/>
        <w:adjustRightInd/>
        <w:spacing w:before="2" w:line="240" w:lineRule="exact"/>
        <w:jc w:val="both"/>
        <w:textAlignment w:val="baseline"/>
        <w:rPr>
          <w:sz w:val="19"/>
          <w:szCs w:val="19"/>
        </w:rPr>
      </w:pPr>
      <w:r w:rsidRPr="00D471EB">
        <w:rPr>
          <w:spacing w:val="6"/>
          <w:sz w:val="19"/>
          <w:szCs w:val="19"/>
        </w:rPr>
        <w:t>Unsere Überlegungen zu adap</w:t>
      </w:r>
      <w:r w:rsidRPr="00D471EB">
        <w:rPr>
          <w:spacing w:val="6"/>
          <w:sz w:val="19"/>
          <w:szCs w:val="19"/>
        </w:rPr>
        <w:softHyphen/>
        <w:t>tiven Lernmaterialien können als Ansatz verstanden werden, mit dem es Lehre</w:t>
      </w:r>
      <w:r w:rsidR="00D14005">
        <w:rPr>
          <w:spacing w:val="6"/>
          <w:sz w:val="19"/>
          <w:szCs w:val="19"/>
        </w:rPr>
        <w:t>rn</w:t>
      </w:r>
      <w:r w:rsidRPr="00D471EB">
        <w:rPr>
          <w:spacing w:val="6"/>
          <w:sz w:val="19"/>
          <w:szCs w:val="19"/>
        </w:rPr>
        <w:t xml:space="preserve"> gelingen</w:t>
      </w:r>
      <w:r>
        <w:rPr>
          <w:spacing w:val="6"/>
          <w:sz w:val="19"/>
          <w:szCs w:val="19"/>
        </w:rPr>
        <w:t xml:space="preserve"> </w:t>
      </w:r>
      <w:r>
        <w:rPr>
          <w:rStyle w:val="CharacterStyle2"/>
          <w:sz w:val="19"/>
          <w:szCs w:val="19"/>
        </w:rPr>
        <w:t>kann, die Herausforderung indi</w:t>
      </w:r>
      <w:r>
        <w:rPr>
          <w:rStyle w:val="CharacterStyle2"/>
          <w:sz w:val="19"/>
          <w:szCs w:val="19"/>
        </w:rPr>
        <w:softHyphen/>
        <w:t>viduellen Förderns in ihrem Un</w:t>
      </w:r>
      <w:r>
        <w:rPr>
          <w:rStyle w:val="CharacterStyle2"/>
          <w:sz w:val="19"/>
          <w:szCs w:val="19"/>
        </w:rPr>
        <w:softHyphen/>
        <w:t>terricht zu meistern, ohne die kognitiven Herausforderungen an die Schüler zu reduzieren. Die Schrittgröße bei der Sequen</w:t>
      </w:r>
      <w:r>
        <w:rPr>
          <w:rStyle w:val="CharacterStyle2"/>
          <w:sz w:val="19"/>
          <w:szCs w:val="19"/>
        </w:rPr>
        <w:softHyphen/>
        <w:t xml:space="preserve">zierung von </w:t>
      </w:r>
      <w:proofErr w:type="spellStart"/>
      <w:r>
        <w:rPr>
          <w:rStyle w:val="CharacterStyle2"/>
          <w:sz w:val="19"/>
          <w:szCs w:val="19"/>
        </w:rPr>
        <w:t>Wissenserwerbs</w:t>
      </w:r>
      <w:r>
        <w:rPr>
          <w:rStyle w:val="CharacterStyle2"/>
          <w:sz w:val="19"/>
          <w:szCs w:val="19"/>
        </w:rPr>
        <w:softHyphen/>
      </w:r>
      <w:r>
        <w:rPr>
          <w:rStyle w:val="CharacterStyle2"/>
          <w:sz w:val="19"/>
          <w:szCs w:val="19"/>
        </w:rPr>
        <w:lastRenderedPageBreak/>
        <w:t>prozessen</w:t>
      </w:r>
      <w:proofErr w:type="spellEnd"/>
      <w:r>
        <w:rPr>
          <w:rStyle w:val="CharacterStyle2"/>
          <w:sz w:val="19"/>
          <w:szCs w:val="19"/>
        </w:rPr>
        <w:t xml:space="preserve"> durch Lernaufgaben, der Einsatz von Wortgeländern sowie Hinweise zum Lernen aus Grafiken sowie Beispiellösungen können dabei als </w:t>
      </w:r>
      <w:proofErr w:type="spellStart"/>
      <w:r>
        <w:rPr>
          <w:rStyle w:val="CharacterStyle2"/>
          <w:sz w:val="19"/>
          <w:szCs w:val="19"/>
        </w:rPr>
        <w:t>Gestaltungs</w:t>
      </w:r>
      <w:r>
        <w:rPr>
          <w:rStyle w:val="CharacterStyle2"/>
          <w:sz w:val="19"/>
          <w:szCs w:val="19"/>
        </w:rPr>
        <w:softHyphen/>
        <w:t>aspekte</w:t>
      </w:r>
      <w:proofErr w:type="spellEnd"/>
      <w:r>
        <w:rPr>
          <w:rStyle w:val="CharacterStyle2"/>
          <w:sz w:val="19"/>
          <w:szCs w:val="19"/>
        </w:rPr>
        <w:t xml:space="preserve"> bei der Erstellung adap</w:t>
      </w:r>
      <w:r>
        <w:rPr>
          <w:rStyle w:val="CharacterStyle2"/>
          <w:sz w:val="19"/>
          <w:szCs w:val="19"/>
        </w:rPr>
        <w:softHyphen/>
        <w:t>tiver Lernmaterialien relevant werden. Mit Blick darauf, dass derzeit vorliegende Lernmateri</w:t>
      </w:r>
      <w:r>
        <w:rPr>
          <w:rStyle w:val="CharacterStyle2"/>
          <w:sz w:val="19"/>
          <w:szCs w:val="19"/>
        </w:rPr>
        <w:softHyphen/>
        <w:t>alien in der Regel nicht als adap</w:t>
      </w:r>
      <w:r>
        <w:rPr>
          <w:rStyle w:val="CharacterStyle2"/>
          <w:sz w:val="19"/>
          <w:szCs w:val="19"/>
        </w:rPr>
        <w:softHyphen/>
        <w:t>tive Lernmaterialien konzipiert sind, besteht die Herausforde</w:t>
      </w:r>
      <w:r w:rsidRPr="00D471EB">
        <w:rPr>
          <w:sz w:val="19"/>
          <w:szCs w:val="19"/>
        </w:rPr>
        <w:t xml:space="preserve">rung für Lehrer aktuell darin, vorhandene Lernmaterialien </w:t>
      </w:r>
      <w:r w:rsidRPr="00D471EB">
        <w:rPr>
          <w:sz w:val="19"/>
          <w:szCs w:val="19"/>
        </w:rPr>
        <w:softHyphen/>
        <w:t xml:space="preserve">basierend auf den vorgestellten Gestaltungsgesichtspunkten </w:t>
      </w:r>
      <w:r w:rsidRPr="00D471EB">
        <w:rPr>
          <w:sz w:val="19"/>
          <w:szCs w:val="19"/>
        </w:rPr>
        <w:softHyphen/>
        <w:t>auf unterschiedliche Lerner aus</w:t>
      </w:r>
      <w:r w:rsidRPr="00D471EB">
        <w:rPr>
          <w:sz w:val="19"/>
          <w:szCs w:val="19"/>
        </w:rPr>
        <w:softHyphen/>
        <w:t>zurichten, um diese so bestmög</w:t>
      </w:r>
      <w:r w:rsidRPr="00D471EB">
        <w:rPr>
          <w:sz w:val="19"/>
          <w:szCs w:val="19"/>
        </w:rPr>
        <w:softHyphen/>
        <w:t>lich individuell zu fördern.</w:t>
      </w:r>
    </w:p>
    <w:p w:rsidR="00D471EB" w:rsidRPr="00D471EB" w:rsidRDefault="00D471EB" w:rsidP="00D471EB">
      <w:pPr>
        <w:widowControl w:val="0"/>
        <w:kinsoku w:val="0"/>
        <w:overflowPunct w:val="0"/>
        <w:spacing w:before="746" w:after="0" w:afterAutospacing="0" w:line="198" w:lineRule="exact"/>
        <w:textAlignment w:val="baseline"/>
        <w:rPr>
          <w:rFonts w:ascii="Tahoma" w:eastAsiaTheme="minorEastAsia" w:hAnsi="Tahoma" w:cs="Tahoma"/>
          <w:color w:val="034D6C"/>
          <w:spacing w:val="-9"/>
          <w:sz w:val="17"/>
          <w:szCs w:val="17"/>
          <w:lang w:eastAsia="de-DE"/>
        </w:rPr>
      </w:pPr>
      <w:r>
        <w:rPr>
          <w:rFonts w:ascii="Times New Roman" w:eastAsiaTheme="minorEastAsia" w:hAnsi="Times New Roman" w:cs="Times New Roman"/>
          <w:noProof/>
          <w:sz w:val="20"/>
          <w:szCs w:val="20"/>
          <w:lang w:eastAsia="de-DE"/>
        </w:rPr>
        <mc:AlternateContent>
          <mc:Choice Requires="wps">
            <w:drawing>
              <wp:anchor distT="0" distB="0" distL="0" distR="0" simplePos="0" relativeHeight="251659776" behindDoc="0" locked="0" layoutInCell="0" allowOverlap="1">
                <wp:simplePos x="0" y="0"/>
                <wp:positionH relativeFrom="page">
                  <wp:posOffset>238760</wp:posOffset>
                </wp:positionH>
                <wp:positionV relativeFrom="page">
                  <wp:posOffset>10164445</wp:posOffset>
                </wp:positionV>
                <wp:extent cx="6756400" cy="229870"/>
                <wp:effectExtent l="635" t="1270" r="5715" b="6985"/>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29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EB" w:rsidRDefault="00D471EB" w:rsidP="00D471EB">
                            <w:pPr>
                              <w:pStyle w:val="Style2"/>
                              <w:tabs>
                                <w:tab w:val="right" w:pos="10512"/>
                              </w:tabs>
                              <w:kinsoku w:val="0"/>
                              <w:overflowPunct w:val="0"/>
                              <w:autoSpaceDE/>
                              <w:autoSpaceDN/>
                              <w:adjustRightInd/>
                              <w:spacing w:before="110" w:line="241" w:lineRule="exact"/>
                              <w:textAlignment w:val="baseline"/>
                              <w:rPr>
                                <w:rStyle w:val="CharacterStyle2"/>
                                <w:sz w:val="17"/>
                                <w:szCs w:val="17"/>
                              </w:rPr>
                            </w:pPr>
                            <w:r>
                              <w:rPr>
                                <w:rStyle w:val="CharacterStyle2"/>
                                <w:rFonts w:ascii="Arial Narrow" w:hAnsi="Arial Narrow" w:cs="Arial Narrow"/>
                                <w:sz w:val="28"/>
                                <w:szCs w:val="28"/>
                              </w:rPr>
                              <w:t>42</w:t>
                            </w:r>
                            <w:r>
                              <w:rPr>
                                <w:rStyle w:val="CharacterStyle2"/>
                                <w:rFonts w:ascii="Arial Narrow" w:hAnsi="Arial Narrow" w:cs="Arial Narrow"/>
                                <w:sz w:val="28"/>
                                <w:szCs w:val="28"/>
                              </w:rPr>
                              <w:tab/>
                            </w:r>
                            <w:r>
                              <w:rPr>
                                <w:rStyle w:val="CharacterStyle2"/>
                                <w:sz w:val="17"/>
                                <w:szCs w:val="17"/>
                              </w:rPr>
                              <w:t>Praxis Schule 3-2013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32" type="#_x0000_t202" style="position:absolute;margin-left:18.8pt;margin-top:800.35pt;width:532pt;height:18.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" o:allowincell="f" stroked="f">
                <v:fill opacity="0"/>
                <v:textbox inset="0,0,0,0">
                  <w:txbxContent>
                    <w:p w:rsidR="00D471EB" w:rsidRDefault="00D471EB" w:rsidP="00D471EB">
                      <w:pPr>
                        <w:pStyle w:val="Style2"/>
                        <w:tabs>
                          <w:tab w:val="right" w:pos="10512"/>
                        </w:tabs>
                        <w:kinsoku w:val="0"/>
                        <w:overflowPunct w:val="0"/>
                        <w:autoSpaceDE/>
                        <w:autoSpaceDN/>
                        <w:adjustRightInd/>
                        <w:spacing w:before="110" w:line="241" w:lineRule="exact"/>
                        <w:textAlignment w:val="baseline"/>
                        <w:rPr>
                          <w:rStyle w:val="CharacterStyle2"/>
                          <w:sz w:val="17"/>
                          <w:szCs w:val="17"/>
                        </w:rPr>
                      </w:pPr>
                      <w:r>
                        <w:rPr>
                          <w:rStyle w:val="CharacterStyle2"/>
                          <w:rFonts w:ascii="Arial Narrow" w:hAnsi="Arial Narrow" w:cs="Arial Narrow"/>
                          <w:sz w:val="28"/>
                          <w:szCs w:val="28"/>
                        </w:rPr>
                        <w:t>42</w:t>
                      </w:r>
                      <w:r>
                        <w:rPr>
                          <w:rStyle w:val="CharacterStyle2"/>
                          <w:rFonts w:ascii="Arial Narrow" w:hAnsi="Arial Narrow" w:cs="Arial Narrow"/>
                          <w:sz w:val="28"/>
                          <w:szCs w:val="28"/>
                        </w:rPr>
                        <w:tab/>
                      </w:r>
                      <w:r>
                        <w:rPr>
                          <w:rStyle w:val="CharacterStyle2"/>
                          <w:sz w:val="17"/>
                          <w:szCs w:val="17"/>
                        </w:rPr>
                        <w:t>Praxis Schule 3-2013</w:t>
                      </w:r>
                    </w:p>
                  </w:txbxContent>
                </v:textbox>
                <w10:wrap type="square" anchorx="page" anchory="page"/>
              </v:shape>
            </w:pict>
          </mc:Fallback>
        </mc:AlternateContent>
      </w:r>
      <w:r w:rsidRPr="00D471EB">
        <w:rPr>
          <w:rFonts w:ascii="Tahoma" w:eastAsiaTheme="minorEastAsia" w:hAnsi="Tahoma" w:cs="Tahoma"/>
          <w:color w:val="034D6C"/>
          <w:spacing w:val="-9"/>
          <w:sz w:val="17"/>
          <w:szCs w:val="17"/>
          <w:lang w:eastAsia="de-DE"/>
        </w:rPr>
        <w:t>AUTOREN</w:t>
      </w:r>
    </w:p>
    <w:p w:rsidR="00D471EB" w:rsidRPr="00D471EB" w:rsidRDefault="00D471EB" w:rsidP="00D471EB">
      <w:pPr>
        <w:widowControl w:val="0"/>
        <w:kinsoku w:val="0"/>
        <w:overflowPunct w:val="0"/>
        <w:spacing w:before="0" w:after="0" w:afterAutospacing="0" w:line="242" w:lineRule="exact"/>
        <w:textAlignment w:val="baseline"/>
        <w:rPr>
          <w:rFonts w:ascii="Tahoma" w:eastAsiaTheme="minorEastAsia" w:hAnsi="Tahoma" w:cs="Tahoma"/>
          <w:spacing w:val="-7"/>
          <w:sz w:val="17"/>
          <w:szCs w:val="17"/>
          <w:lang w:eastAsia="de-DE"/>
        </w:rPr>
      </w:pPr>
      <w:r w:rsidRPr="00D471EB">
        <w:rPr>
          <w:rFonts w:ascii="Tahoma" w:eastAsiaTheme="minorEastAsia" w:hAnsi="Tahoma" w:cs="Tahoma"/>
          <w:spacing w:val="-7"/>
          <w:sz w:val="17"/>
          <w:szCs w:val="17"/>
          <w:lang w:eastAsia="de-DE"/>
        </w:rPr>
        <w:t xml:space="preserve">Sebastian Peters </w:t>
      </w:r>
      <w:r w:rsidRPr="00D471EB">
        <w:rPr>
          <w:rFonts w:ascii="Tahoma" w:eastAsiaTheme="minorEastAsia" w:hAnsi="Tahoma" w:cs="Tahoma"/>
          <w:spacing w:val="-7"/>
          <w:sz w:val="14"/>
          <w:szCs w:val="14"/>
          <w:lang w:eastAsia="de-DE"/>
        </w:rPr>
        <w:t xml:space="preserve">und </w:t>
      </w:r>
      <w:r w:rsidRPr="00D471EB">
        <w:rPr>
          <w:rFonts w:ascii="Tahoma" w:eastAsiaTheme="minorEastAsia" w:hAnsi="Tahoma" w:cs="Tahoma"/>
          <w:spacing w:val="-7"/>
          <w:sz w:val="17"/>
          <w:szCs w:val="17"/>
          <w:lang w:eastAsia="de-DE"/>
        </w:rPr>
        <w:t xml:space="preserve">Stefan </w:t>
      </w:r>
      <w:proofErr w:type="spellStart"/>
      <w:r w:rsidRPr="00D471EB">
        <w:rPr>
          <w:rFonts w:ascii="Tahoma" w:eastAsiaTheme="minorEastAsia" w:hAnsi="Tahoma" w:cs="Tahoma"/>
          <w:spacing w:val="-7"/>
          <w:sz w:val="17"/>
          <w:szCs w:val="17"/>
          <w:lang w:eastAsia="de-DE"/>
        </w:rPr>
        <w:t>Schmit</w:t>
      </w:r>
      <w:proofErr w:type="spellEnd"/>
      <w:r w:rsidRPr="00D471EB">
        <w:rPr>
          <w:rFonts w:ascii="Tahoma" w:eastAsiaTheme="minorEastAsia" w:hAnsi="Tahoma" w:cs="Tahoma"/>
          <w:spacing w:val="-7"/>
          <w:sz w:val="17"/>
          <w:szCs w:val="17"/>
          <w:lang w:eastAsia="de-DE"/>
        </w:rPr>
        <w:t xml:space="preserve"> arbeiten im Bereich der </w:t>
      </w:r>
      <w:proofErr w:type="spellStart"/>
      <w:r w:rsidRPr="00D471EB">
        <w:rPr>
          <w:rFonts w:ascii="Tahoma" w:eastAsiaTheme="minorEastAsia" w:hAnsi="Tahoma" w:cs="Tahoma"/>
          <w:spacing w:val="-7"/>
          <w:sz w:val="17"/>
          <w:szCs w:val="17"/>
          <w:lang w:eastAsia="de-DE"/>
        </w:rPr>
        <w:t>Physikdidak</w:t>
      </w:r>
      <w:r w:rsidRPr="00D471EB">
        <w:rPr>
          <w:rFonts w:ascii="Tahoma" w:eastAsiaTheme="minorEastAsia" w:hAnsi="Tahoma" w:cs="Tahoma"/>
          <w:spacing w:val="-7"/>
          <w:sz w:val="17"/>
          <w:szCs w:val="17"/>
          <w:lang w:eastAsia="de-DE"/>
        </w:rPr>
        <w:softHyphen/>
        <w:t>tik</w:t>
      </w:r>
      <w:proofErr w:type="spellEnd"/>
      <w:r w:rsidRPr="00D471EB">
        <w:rPr>
          <w:rFonts w:ascii="Tahoma" w:eastAsiaTheme="minorEastAsia" w:hAnsi="Tahoma" w:cs="Tahoma"/>
          <w:spacing w:val="-7"/>
          <w:sz w:val="17"/>
          <w:szCs w:val="17"/>
          <w:lang w:eastAsia="de-DE"/>
        </w:rPr>
        <w:t xml:space="preserve"> an der Universität Oldenburg. In ihrer Forschung beschäftigen sie sich mit der theoriebasierten Konzeption und Evaluation von </w:t>
      </w:r>
      <w:proofErr w:type="spellStart"/>
      <w:r w:rsidRPr="00D471EB">
        <w:rPr>
          <w:rFonts w:ascii="Tahoma" w:eastAsiaTheme="minorEastAsia" w:hAnsi="Tahoma" w:cs="Tahoma"/>
          <w:spacing w:val="-7"/>
          <w:sz w:val="17"/>
          <w:szCs w:val="17"/>
          <w:lang w:eastAsia="de-DE"/>
        </w:rPr>
        <w:t>kompetenzorien</w:t>
      </w:r>
      <w:r w:rsidRPr="00D471EB">
        <w:rPr>
          <w:rFonts w:ascii="Tahoma" w:eastAsiaTheme="minorEastAsia" w:hAnsi="Tahoma" w:cs="Tahoma"/>
          <w:spacing w:val="-7"/>
          <w:sz w:val="17"/>
          <w:szCs w:val="17"/>
          <w:lang w:eastAsia="de-DE"/>
        </w:rPr>
        <w:softHyphen/>
        <w:t>tierten</w:t>
      </w:r>
      <w:proofErr w:type="spellEnd"/>
      <w:r w:rsidRPr="00D471EB">
        <w:rPr>
          <w:rFonts w:ascii="Tahoma" w:eastAsiaTheme="minorEastAsia" w:hAnsi="Tahoma" w:cs="Tahoma"/>
          <w:spacing w:val="-7"/>
          <w:sz w:val="17"/>
          <w:szCs w:val="17"/>
          <w:lang w:eastAsia="de-DE"/>
        </w:rPr>
        <w:t xml:space="preserve"> Lernmaterialien für den naturwissenschaftlichen Unterricht.</w:t>
      </w:r>
    </w:p>
    <w:p w:rsidR="00D471EB" w:rsidRPr="00D471EB" w:rsidRDefault="00D471EB" w:rsidP="00D471EB">
      <w:pPr>
        <w:widowControl w:val="0"/>
        <w:kinsoku w:val="0"/>
        <w:overflowPunct w:val="0"/>
        <w:spacing w:before="199" w:after="0" w:afterAutospacing="0" w:line="239" w:lineRule="exact"/>
        <w:ind w:right="72"/>
        <w:jc w:val="both"/>
        <w:textAlignment w:val="baseline"/>
        <w:rPr>
          <w:rFonts w:ascii="Times New Roman" w:eastAsiaTheme="minorEastAsia" w:hAnsi="Times New Roman" w:cs="Times New Roman"/>
          <w:spacing w:val="6"/>
          <w:sz w:val="19"/>
          <w:szCs w:val="19"/>
          <w:lang w:eastAsia="de-DE"/>
        </w:rPr>
      </w:pPr>
    </w:p>
    <w:p w:rsidR="00D471EB" w:rsidRPr="00D471EB" w:rsidRDefault="00D471EB" w:rsidP="00D471EB">
      <w:pPr>
        <w:pStyle w:val="Style2"/>
        <w:tabs>
          <w:tab w:val="right" w:pos="2520"/>
        </w:tabs>
        <w:kinsoku w:val="0"/>
        <w:overflowPunct w:val="0"/>
        <w:autoSpaceDE/>
        <w:autoSpaceDN/>
        <w:adjustRightInd/>
        <w:spacing w:before="5" w:line="240" w:lineRule="exact"/>
        <w:jc w:val="both"/>
        <w:textAlignment w:val="baseline"/>
        <w:rPr>
          <w:rFonts w:ascii="Tahoma" w:hAnsi="Tahoma" w:cs="Tahoma"/>
          <w:sz w:val="24"/>
          <w:szCs w:val="24"/>
        </w:rPr>
      </w:pPr>
      <w:r>
        <w:rPr>
          <w:noProof/>
        </w:rPr>
        <mc:AlternateContent>
          <mc:Choice Requires="wps">
            <w:drawing>
              <wp:anchor distT="0" distB="0" distL="0" distR="0" simplePos="0" relativeHeight="251660800" behindDoc="0" locked="0" layoutInCell="0" allowOverlap="1" wp14:anchorId="2E03D136" wp14:editId="637DD8C3">
                <wp:simplePos x="0" y="0"/>
                <wp:positionH relativeFrom="page">
                  <wp:posOffset>62865</wp:posOffset>
                </wp:positionH>
                <wp:positionV relativeFrom="page">
                  <wp:posOffset>3456305</wp:posOffset>
                </wp:positionV>
                <wp:extent cx="1106170" cy="427990"/>
                <wp:effectExtent l="0" t="0" r="0" b="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1EB" w:rsidRDefault="00D471EB" w:rsidP="00D471EB">
                            <w:pPr>
                              <w:pStyle w:val="Style2"/>
                              <w:kinsoku w:val="0"/>
                              <w:overflowPunct w:val="0"/>
                              <w:autoSpaceDE/>
                              <w:autoSpaceDN/>
                              <w:adjustRightInd/>
                              <w:spacing w:line="224" w:lineRule="exact"/>
                              <w:textAlignment w:val="baseline"/>
                              <w:rPr>
                                <w:rStyle w:val="CharacterStyle2"/>
                                <w:sz w:val="14"/>
                                <w:szCs w:val="14"/>
                              </w:rPr>
                            </w:pPr>
                            <w:r>
                              <w:rPr>
                                <w:rStyle w:val="CharacterStyle2"/>
                                <w:sz w:val="14"/>
                                <w:szCs w:val="14"/>
                              </w:rPr>
                              <w:t>Tab. 3: Drehbuch zu den beiden Lernmaterial-Varianten.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 o:spid="_x0000_s1033" type="#_x0000_t202" style="position:absolute;left:0;text-align:left;margin-left:4.95pt;margin-top:272.15pt;width:87.1pt;height:33.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" o:allowincell="f" stroked="f">
                <v:fill opacity="0"/>
                <v:textbox inset="0,0,0,0">
                  <w:txbxContent>
                    <w:p w:rsidR="00D471EB" w:rsidRDefault="00D471EB" w:rsidP="00D471EB">
                      <w:pPr>
                        <w:pStyle w:val="Style2"/>
                        <w:kinsoku w:val="0"/>
                        <w:overflowPunct w:val="0"/>
                        <w:autoSpaceDE/>
                        <w:autoSpaceDN/>
                        <w:adjustRightInd/>
                        <w:spacing w:line="224" w:lineRule="exact"/>
                        <w:textAlignment w:val="baseline"/>
                        <w:rPr>
                          <w:rStyle w:val="CharacterStyle2"/>
                          <w:sz w:val="14"/>
                          <w:szCs w:val="14"/>
                        </w:rPr>
                      </w:pPr>
                      <w:r>
                        <w:rPr>
                          <w:rStyle w:val="CharacterStyle2"/>
                          <w:sz w:val="14"/>
                          <w:szCs w:val="14"/>
                        </w:rPr>
                        <w:t>Tab. 3: Drehbuch zu den beiden Lernmaterial-Varianten.</w:t>
                      </w:r>
                    </w:p>
                  </w:txbxContent>
                </v:textbox>
                <w10:wrap type="square" anchorx="page" anchory="page"/>
              </v:shape>
            </w:pict>
          </mc:Fallback>
        </mc:AlternateContent>
      </w:r>
    </w:p>
    <w:p w:rsidR="00D471EB" w:rsidRDefault="00D471EB" w:rsidP="00D471EB">
      <w:pPr>
        <w:pStyle w:val="Style1"/>
        <w:kinsoku w:val="0"/>
        <w:overflowPunct w:val="0"/>
        <w:autoSpaceDE/>
        <w:autoSpaceDN/>
        <w:adjustRightInd/>
        <w:spacing w:before="10" w:line="239" w:lineRule="exact"/>
        <w:ind w:firstLine="216"/>
        <w:jc w:val="both"/>
        <w:textAlignment w:val="baseline"/>
        <w:rPr>
          <w:color w:val="0A0C12"/>
          <w:sz w:val="19"/>
          <w:szCs w:val="19"/>
        </w:rPr>
      </w:pPr>
    </w:p>
    <w:tbl>
      <w:tblPr>
        <w:tblW w:w="0" w:type="auto"/>
        <w:tblInd w:w="6" w:type="dxa"/>
        <w:tblLayout w:type="fixed"/>
        <w:tblCellMar>
          <w:left w:w="0" w:type="dxa"/>
          <w:right w:w="0" w:type="dxa"/>
        </w:tblCellMar>
        <w:tblLook w:val="0000" w:firstRow="0" w:lastRow="0" w:firstColumn="0" w:lastColumn="0" w:noHBand="0" w:noVBand="0"/>
      </w:tblPr>
      <w:tblGrid>
        <w:gridCol w:w="1445"/>
        <w:gridCol w:w="3350"/>
        <w:gridCol w:w="3403"/>
      </w:tblGrid>
      <w:tr w:rsidR="00D471EB" w:rsidRPr="00D471EB" w:rsidTr="00D95491">
        <w:trPr>
          <w:trHeight w:hRule="exact" w:val="1426"/>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477" w:after="748" w:afterAutospacing="0" w:line="191" w:lineRule="exact"/>
              <w:ind w:left="115"/>
              <w:textAlignment w:val="baseline"/>
              <w:rPr>
                <w:rFonts w:ascii="Tahoma" w:eastAsiaTheme="minorEastAsia" w:hAnsi="Tahoma" w:cs="Tahoma"/>
                <w:spacing w:val="9"/>
                <w:sz w:val="14"/>
                <w:szCs w:val="14"/>
                <w:lang w:eastAsia="de-DE"/>
              </w:rPr>
            </w:pPr>
            <w:r w:rsidRPr="00D471EB">
              <w:rPr>
                <w:rFonts w:ascii="Tahoma" w:eastAsiaTheme="minorEastAsia" w:hAnsi="Tahoma" w:cs="Tahoma"/>
                <w:spacing w:val="9"/>
                <w:sz w:val="14"/>
                <w:szCs w:val="14"/>
                <w:lang w:eastAsia="de-DE"/>
              </w:rPr>
              <w:t>Einleitender Text</w:t>
            </w:r>
          </w:p>
        </w:tc>
        <w:tc>
          <w:tcPr>
            <w:tcW w:w="6753" w:type="dxa"/>
            <w:gridSpan w:val="2"/>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tabs>
                <w:tab w:val="left" w:pos="3528"/>
              </w:tabs>
              <w:kinsoku w:val="0"/>
              <w:overflowPunct w:val="0"/>
              <w:spacing w:before="75" w:after="0" w:afterAutospacing="0" w:line="211" w:lineRule="exact"/>
              <w:ind w:left="144"/>
              <w:textAlignment w:val="baseline"/>
              <w:rPr>
                <w:rFonts w:ascii="Times New Roman" w:eastAsiaTheme="minorEastAsia" w:hAnsi="Times New Roman" w:cs="Times New Roman"/>
                <w:spacing w:val="-1"/>
                <w:sz w:val="19"/>
                <w:szCs w:val="19"/>
                <w:lang w:eastAsia="de-DE"/>
              </w:rPr>
            </w:pPr>
            <w:r w:rsidRPr="00D471EB">
              <w:rPr>
                <w:rFonts w:ascii="Times New Roman" w:eastAsiaTheme="minorEastAsia" w:hAnsi="Times New Roman" w:cs="Times New Roman"/>
                <w:spacing w:val="-1"/>
                <w:sz w:val="19"/>
                <w:szCs w:val="19"/>
                <w:lang w:eastAsia="de-DE"/>
              </w:rPr>
              <w:t>Lernmaterial-Variante 1</w:t>
            </w:r>
            <w:r w:rsidRPr="00D471EB">
              <w:rPr>
                <w:rFonts w:ascii="Times New Roman" w:eastAsiaTheme="minorEastAsia" w:hAnsi="Times New Roman" w:cs="Times New Roman"/>
                <w:spacing w:val="-1"/>
                <w:sz w:val="19"/>
                <w:szCs w:val="19"/>
                <w:lang w:eastAsia="de-DE"/>
              </w:rPr>
              <w:tab/>
              <w:t>Lernmaterial-Variante 2</w:t>
            </w:r>
          </w:p>
          <w:p w:rsidR="00D471EB" w:rsidRPr="00D471EB" w:rsidRDefault="00D471EB" w:rsidP="00D471EB">
            <w:pPr>
              <w:widowControl w:val="0"/>
              <w:kinsoku w:val="0"/>
              <w:overflowPunct w:val="0"/>
              <w:spacing w:before="207" w:after="123" w:afterAutospacing="0" w:line="200" w:lineRule="exact"/>
              <w:ind w:left="144" w:right="72"/>
              <w:textAlignment w:val="baseline"/>
              <w:rPr>
                <w:rFonts w:ascii="Tahoma" w:eastAsiaTheme="minorEastAsia" w:hAnsi="Tahoma" w:cs="Tahoma"/>
                <w:spacing w:val="-4"/>
                <w:sz w:val="17"/>
                <w:szCs w:val="17"/>
                <w:lang w:eastAsia="de-DE"/>
              </w:rPr>
            </w:pPr>
            <w:r w:rsidRPr="00D471EB">
              <w:rPr>
                <w:rFonts w:ascii="Tahoma" w:eastAsiaTheme="minorEastAsia" w:hAnsi="Tahoma" w:cs="Tahoma"/>
                <w:b/>
                <w:bCs/>
                <w:spacing w:val="-4"/>
                <w:sz w:val="17"/>
                <w:szCs w:val="17"/>
                <w:lang w:eastAsia="de-DE"/>
              </w:rPr>
              <w:t xml:space="preserve">Intention: </w:t>
            </w:r>
            <w:r w:rsidRPr="00D471EB">
              <w:rPr>
                <w:rFonts w:ascii="Tahoma" w:eastAsiaTheme="minorEastAsia" w:hAnsi="Tahoma" w:cs="Tahoma"/>
                <w:spacing w:val="-4"/>
                <w:sz w:val="17"/>
                <w:szCs w:val="17"/>
                <w:lang w:eastAsia="de-DE"/>
              </w:rPr>
              <w:t>Der einleitende Text soll Schüler dazu anregen, ihr Vorwissen zur Fotosynthese abzurufen. Zudem lenkt er die Aufmerksamkeit auf die mit dem Experiment insgesamt verbundene Fragestellung und die relevanten Materialien. Eine Differenzierung zwischen den beiden Varianten nehmen wir nicht vor.</w:t>
            </w:r>
          </w:p>
        </w:tc>
      </w:tr>
      <w:tr w:rsidR="00D471EB" w:rsidRPr="00D471EB" w:rsidTr="00D95491">
        <w:trPr>
          <w:trHeight w:hRule="exact" w:val="600"/>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54" w:after="341" w:afterAutospacing="0" w:line="200" w:lineRule="exact"/>
              <w:ind w:left="115"/>
              <w:textAlignment w:val="baseline"/>
              <w:rPr>
                <w:rFonts w:ascii="Tahoma" w:eastAsiaTheme="minorEastAsia" w:hAnsi="Tahoma" w:cs="Tahoma"/>
                <w:spacing w:val="-5"/>
                <w:sz w:val="17"/>
                <w:szCs w:val="17"/>
                <w:lang w:eastAsia="de-DE"/>
              </w:rPr>
            </w:pPr>
            <w:r w:rsidRPr="00D471EB">
              <w:rPr>
                <w:rFonts w:ascii="Tahoma" w:eastAsiaTheme="minorEastAsia" w:hAnsi="Tahoma" w:cs="Tahoma"/>
                <w:spacing w:val="-5"/>
                <w:sz w:val="17"/>
                <w:szCs w:val="17"/>
                <w:lang w:eastAsia="de-DE"/>
              </w:rPr>
              <w:t>Aufgabe 1</w:t>
            </w:r>
          </w:p>
        </w:tc>
        <w:tc>
          <w:tcPr>
            <w:tcW w:w="6753" w:type="dxa"/>
            <w:gridSpan w:val="2"/>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70" w:after="125" w:afterAutospacing="0" w:line="200" w:lineRule="exact"/>
              <w:ind w:left="144" w:right="432"/>
              <w:textAlignment w:val="baseline"/>
              <w:rPr>
                <w:rFonts w:ascii="Tahoma" w:eastAsiaTheme="minorEastAsia" w:hAnsi="Tahoma" w:cs="Tahoma"/>
                <w:spacing w:val="-3"/>
                <w:sz w:val="17"/>
                <w:szCs w:val="17"/>
                <w:lang w:eastAsia="de-DE"/>
              </w:rPr>
            </w:pPr>
            <w:r w:rsidRPr="00D471EB">
              <w:rPr>
                <w:rFonts w:ascii="Tahoma" w:eastAsiaTheme="minorEastAsia" w:hAnsi="Tahoma" w:cs="Tahoma"/>
                <w:b/>
                <w:bCs/>
                <w:spacing w:val="-3"/>
                <w:sz w:val="17"/>
                <w:szCs w:val="17"/>
                <w:lang w:eastAsia="de-DE"/>
              </w:rPr>
              <w:t xml:space="preserve">Intention: </w:t>
            </w:r>
            <w:r w:rsidRPr="00D471EB">
              <w:rPr>
                <w:rFonts w:ascii="Tahoma" w:eastAsiaTheme="minorEastAsia" w:hAnsi="Tahoma" w:cs="Tahoma"/>
                <w:spacing w:val="-3"/>
                <w:sz w:val="17"/>
                <w:szCs w:val="17"/>
                <w:lang w:eastAsia="de-DE"/>
              </w:rPr>
              <w:t>Die Schüler sollen die Teilversuche mithilfe der beiden Bilderfolgen beschreiben, um die Logik des gesamten experimentellen Vorgehens zu erschließen.</w:t>
            </w:r>
          </w:p>
        </w:tc>
      </w:tr>
      <w:tr w:rsidR="00D471EB" w:rsidRPr="00D471EB" w:rsidTr="00D95491">
        <w:trPr>
          <w:trHeight w:hRule="exact" w:val="892"/>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0" w:after="0" w:afterAutospacing="0" w:line="240" w:lineRule="auto"/>
              <w:textAlignment w:val="baseline"/>
              <w:rPr>
                <w:rFonts w:ascii="Arial Narrow" w:eastAsiaTheme="minorEastAsia" w:hAnsi="Arial Narrow" w:cs="Arial Narrow"/>
                <w:sz w:val="20"/>
                <w:szCs w:val="20"/>
                <w:lang w:eastAsia="de-DE"/>
              </w:rPr>
            </w:pPr>
          </w:p>
        </w:tc>
        <w:tc>
          <w:tcPr>
            <w:tcW w:w="3350"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28" w:after="360" w:afterAutospacing="0" w:line="200" w:lineRule="exact"/>
              <w:ind w:left="180" w:right="108"/>
              <w:jc w:val="both"/>
              <w:textAlignment w:val="baseline"/>
              <w:rPr>
                <w:rFonts w:ascii="Tahoma" w:eastAsiaTheme="minorEastAsia" w:hAnsi="Tahoma" w:cs="Tahoma"/>
                <w:sz w:val="17"/>
                <w:szCs w:val="17"/>
                <w:lang w:eastAsia="de-DE"/>
              </w:rPr>
            </w:pPr>
            <w:r w:rsidRPr="00D471EB">
              <w:rPr>
                <w:rFonts w:ascii="Tahoma" w:eastAsiaTheme="minorEastAsia" w:hAnsi="Tahoma" w:cs="Tahoma"/>
                <w:b/>
                <w:bCs/>
                <w:sz w:val="17"/>
                <w:szCs w:val="17"/>
                <w:lang w:eastAsia="de-DE"/>
              </w:rPr>
              <w:t xml:space="preserve">Realisation: </w:t>
            </w:r>
            <w:r w:rsidRPr="00D471EB">
              <w:rPr>
                <w:rFonts w:ascii="Tahoma" w:eastAsiaTheme="minorEastAsia" w:hAnsi="Tahoma" w:cs="Tahoma"/>
                <w:sz w:val="17"/>
                <w:szCs w:val="17"/>
                <w:lang w:eastAsia="de-DE"/>
              </w:rPr>
              <w:t>Wir bieten eine offene Aufgabenstellung an.</w:t>
            </w:r>
          </w:p>
        </w:tc>
        <w:tc>
          <w:tcPr>
            <w:tcW w:w="3403"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30" w:after="158" w:afterAutospacing="0" w:line="200" w:lineRule="exact"/>
              <w:ind w:left="180" w:right="108"/>
              <w:jc w:val="both"/>
              <w:textAlignment w:val="baseline"/>
              <w:rPr>
                <w:rFonts w:ascii="Tahoma" w:eastAsiaTheme="minorEastAsia" w:hAnsi="Tahoma" w:cs="Tahoma"/>
                <w:spacing w:val="-4"/>
                <w:sz w:val="17"/>
                <w:szCs w:val="17"/>
                <w:lang w:eastAsia="de-DE"/>
              </w:rPr>
            </w:pPr>
            <w:r w:rsidRPr="00D471EB">
              <w:rPr>
                <w:rFonts w:ascii="Tahoma" w:eastAsiaTheme="minorEastAsia" w:hAnsi="Tahoma" w:cs="Tahoma"/>
                <w:b/>
                <w:bCs/>
                <w:spacing w:val="-4"/>
                <w:sz w:val="17"/>
                <w:szCs w:val="17"/>
                <w:lang w:eastAsia="de-DE"/>
              </w:rPr>
              <w:t xml:space="preserve">Realisation: </w:t>
            </w:r>
            <w:r w:rsidRPr="00D471EB">
              <w:rPr>
                <w:rFonts w:ascii="Tahoma" w:eastAsiaTheme="minorEastAsia" w:hAnsi="Tahoma" w:cs="Tahoma"/>
                <w:spacing w:val="-4"/>
                <w:sz w:val="17"/>
                <w:szCs w:val="17"/>
                <w:lang w:eastAsia="de-DE"/>
              </w:rPr>
              <w:t>Über das Wortgeländer bieten wir eine Stützstruktur für die Beschreibung des Experiments an.</w:t>
            </w:r>
          </w:p>
        </w:tc>
      </w:tr>
      <w:tr w:rsidR="00D471EB" w:rsidRPr="00D471EB" w:rsidTr="00D95491">
        <w:trPr>
          <w:trHeight w:hRule="exact" w:val="855"/>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60" w:after="484" w:afterAutospacing="0" w:line="201" w:lineRule="exact"/>
              <w:ind w:left="115"/>
              <w:textAlignment w:val="baseline"/>
              <w:rPr>
                <w:rFonts w:ascii="Tahoma" w:eastAsiaTheme="minorEastAsia" w:hAnsi="Tahoma" w:cs="Tahoma"/>
                <w:spacing w:val="9"/>
                <w:sz w:val="14"/>
                <w:szCs w:val="14"/>
                <w:lang w:eastAsia="de-DE"/>
              </w:rPr>
            </w:pPr>
            <w:r w:rsidRPr="00D471EB">
              <w:rPr>
                <w:rFonts w:ascii="Tahoma" w:eastAsiaTheme="minorEastAsia" w:hAnsi="Tahoma" w:cs="Tahoma"/>
                <w:spacing w:val="9"/>
                <w:sz w:val="14"/>
                <w:szCs w:val="14"/>
                <w:lang w:eastAsia="de-DE"/>
              </w:rPr>
              <w:t>Aufgabe 2</w:t>
            </w:r>
          </w:p>
        </w:tc>
        <w:tc>
          <w:tcPr>
            <w:tcW w:w="6753" w:type="dxa"/>
            <w:gridSpan w:val="2"/>
            <w:tcBorders>
              <w:top w:val="single" w:sz="5" w:space="0" w:color="auto"/>
              <w:left w:val="single" w:sz="5" w:space="0" w:color="auto"/>
              <w:bottom w:val="single" w:sz="5" w:space="0" w:color="auto"/>
              <w:right w:val="single" w:sz="5" w:space="0" w:color="auto"/>
            </w:tcBorders>
            <w:vAlign w:val="center"/>
          </w:tcPr>
          <w:p w:rsidR="00D471EB" w:rsidRPr="00D471EB" w:rsidRDefault="00D471EB" w:rsidP="00D471EB">
            <w:pPr>
              <w:widowControl w:val="0"/>
              <w:kinsoku w:val="0"/>
              <w:overflowPunct w:val="0"/>
              <w:spacing w:before="140" w:after="105" w:afterAutospacing="0" w:line="200" w:lineRule="exact"/>
              <w:ind w:left="144" w:right="288"/>
              <w:textAlignment w:val="baseline"/>
              <w:rPr>
                <w:rFonts w:ascii="Tahoma" w:eastAsiaTheme="minorEastAsia" w:hAnsi="Tahoma" w:cs="Tahoma"/>
                <w:sz w:val="17"/>
                <w:szCs w:val="17"/>
                <w:lang w:eastAsia="de-DE"/>
              </w:rPr>
            </w:pPr>
            <w:r w:rsidRPr="00D471EB">
              <w:rPr>
                <w:rFonts w:ascii="Tahoma" w:eastAsiaTheme="minorEastAsia" w:hAnsi="Tahoma" w:cs="Tahoma"/>
                <w:b/>
                <w:bCs/>
                <w:sz w:val="17"/>
                <w:szCs w:val="17"/>
                <w:lang w:eastAsia="de-DE"/>
              </w:rPr>
              <w:t xml:space="preserve">Intention: </w:t>
            </w:r>
            <w:r w:rsidRPr="00D471EB">
              <w:rPr>
                <w:rFonts w:ascii="Tahoma" w:eastAsiaTheme="minorEastAsia" w:hAnsi="Tahoma" w:cs="Tahoma"/>
                <w:sz w:val="17"/>
                <w:szCs w:val="17"/>
                <w:lang w:eastAsia="de-DE"/>
              </w:rPr>
              <w:t>Die Schüler sollen die Ausgangsbedingung unter der Glasglocke für beide Teilversuche verstehen, indem sie dazu angehalten werden, mithilfe der Abbildung die Herstellung „verbrauchter Luft" zu erläutern.</w:t>
            </w:r>
          </w:p>
        </w:tc>
      </w:tr>
      <w:tr w:rsidR="00D471EB" w:rsidRPr="00D471EB" w:rsidTr="00D95491">
        <w:trPr>
          <w:trHeight w:hRule="exact" w:val="1027"/>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0" w:after="0" w:afterAutospacing="0" w:line="240" w:lineRule="auto"/>
              <w:textAlignment w:val="baseline"/>
              <w:rPr>
                <w:rFonts w:ascii="Arial Narrow" w:eastAsiaTheme="minorEastAsia" w:hAnsi="Arial Narrow" w:cs="Arial Narrow"/>
                <w:sz w:val="20"/>
                <w:szCs w:val="20"/>
                <w:lang w:eastAsia="de-DE"/>
              </w:rPr>
            </w:pPr>
          </w:p>
        </w:tc>
        <w:tc>
          <w:tcPr>
            <w:tcW w:w="3350"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36" w:after="0" w:afterAutospacing="0" w:line="198" w:lineRule="exact"/>
              <w:ind w:left="144"/>
              <w:textAlignment w:val="baseline"/>
              <w:rPr>
                <w:rFonts w:ascii="Tahoma" w:eastAsiaTheme="minorEastAsia" w:hAnsi="Tahoma" w:cs="Tahoma"/>
                <w:spacing w:val="-1"/>
                <w:sz w:val="17"/>
                <w:szCs w:val="17"/>
                <w:lang w:eastAsia="de-DE"/>
              </w:rPr>
            </w:pPr>
            <w:r w:rsidRPr="00D471EB">
              <w:rPr>
                <w:rFonts w:ascii="Tahoma" w:eastAsiaTheme="minorEastAsia" w:hAnsi="Tahoma" w:cs="Tahoma"/>
                <w:spacing w:val="-1"/>
                <w:sz w:val="17"/>
                <w:szCs w:val="17"/>
                <w:lang w:eastAsia="de-DE"/>
              </w:rPr>
              <w:t xml:space="preserve">Realisation: Wir bieten eine offene </w:t>
            </w:r>
            <w:proofErr w:type="spellStart"/>
            <w:r w:rsidRPr="00D471EB">
              <w:rPr>
                <w:rFonts w:ascii="Tahoma" w:eastAsiaTheme="minorEastAsia" w:hAnsi="Tahoma" w:cs="Tahoma"/>
                <w:spacing w:val="-1"/>
                <w:sz w:val="17"/>
                <w:szCs w:val="17"/>
                <w:lang w:eastAsia="de-DE"/>
              </w:rPr>
              <w:t>Aufga</w:t>
            </w:r>
            <w:proofErr w:type="spellEnd"/>
            <w:r w:rsidRPr="00D471EB">
              <w:rPr>
                <w:rFonts w:ascii="Tahoma" w:eastAsiaTheme="minorEastAsia" w:hAnsi="Tahoma" w:cs="Tahoma"/>
                <w:spacing w:val="-1"/>
                <w:sz w:val="17"/>
                <w:szCs w:val="17"/>
                <w:lang w:eastAsia="de-DE"/>
              </w:rPr>
              <w:t>-</w:t>
            </w:r>
          </w:p>
          <w:p w:rsidR="00D471EB" w:rsidRPr="00D471EB" w:rsidRDefault="00D471EB" w:rsidP="00D471EB">
            <w:pPr>
              <w:widowControl w:val="0"/>
              <w:kinsoku w:val="0"/>
              <w:overflowPunct w:val="0"/>
              <w:spacing w:before="0" w:after="480" w:afterAutospacing="0" w:line="199" w:lineRule="exact"/>
              <w:ind w:left="144"/>
              <w:textAlignment w:val="baseline"/>
              <w:rPr>
                <w:rFonts w:ascii="Tahoma" w:eastAsiaTheme="minorEastAsia" w:hAnsi="Tahoma" w:cs="Tahoma"/>
                <w:spacing w:val="10"/>
                <w:sz w:val="14"/>
                <w:szCs w:val="14"/>
                <w:lang w:eastAsia="de-DE"/>
              </w:rPr>
            </w:pPr>
            <w:proofErr w:type="spellStart"/>
            <w:r w:rsidRPr="00D471EB">
              <w:rPr>
                <w:rFonts w:ascii="Tahoma" w:eastAsiaTheme="minorEastAsia" w:hAnsi="Tahoma" w:cs="Tahoma"/>
                <w:spacing w:val="10"/>
                <w:sz w:val="14"/>
                <w:szCs w:val="14"/>
                <w:lang w:eastAsia="de-DE"/>
              </w:rPr>
              <w:t>benstellung</w:t>
            </w:r>
            <w:proofErr w:type="spellEnd"/>
            <w:r w:rsidRPr="00D471EB">
              <w:rPr>
                <w:rFonts w:ascii="Tahoma" w:eastAsiaTheme="minorEastAsia" w:hAnsi="Tahoma" w:cs="Tahoma"/>
                <w:spacing w:val="10"/>
                <w:sz w:val="14"/>
                <w:szCs w:val="14"/>
                <w:lang w:eastAsia="de-DE"/>
              </w:rPr>
              <w:t xml:space="preserve"> an.</w:t>
            </w:r>
          </w:p>
        </w:tc>
        <w:tc>
          <w:tcPr>
            <w:tcW w:w="3403"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35" w:after="78" w:afterAutospacing="0" w:line="200" w:lineRule="exact"/>
              <w:ind w:left="144" w:right="144"/>
              <w:textAlignment w:val="baseline"/>
              <w:rPr>
                <w:rFonts w:ascii="Tahoma" w:eastAsiaTheme="minorEastAsia" w:hAnsi="Tahoma" w:cs="Tahoma"/>
                <w:spacing w:val="-2"/>
                <w:sz w:val="17"/>
                <w:szCs w:val="17"/>
                <w:lang w:eastAsia="de-DE"/>
              </w:rPr>
            </w:pPr>
            <w:r w:rsidRPr="00D471EB">
              <w:rPr>
                <w:rFonts w:ascii="Tahoma" w:eastAsiaTheme="minorEastAsia" w:hAnsi="Tahoma" w:cs="Tahoma"/>
                <w:spacing w:val="-2"/>
                <w:sz w:val="17"/>
                <w:szCs w:val="17"/>
                <w:lang w:eastAsia="de-DE"/>
              </w:rPr>
              <w:t>Realisation: Über die beiden Sprechblasen in der Grafik liefern wir zusätzliche Infor</w:t>
            </w:r>
            <w:r w:rsidRPr="00D471EB">
              <w:rPr>
                <w:rFonts w:ascii="Tahoma" w:eastAsiaTheme="minorEastAsia" w:hAnsi="Tahoma" w:cs="Tahoma"/>
                <w:spacing w:val="-2"/>
                <w:sz w:val="17"/>
                <w:szCs w:val="17"/>
                <w:lang w:eastAsia="de-DE"/>
              </w:rPr>
              <w:softHyphen/>
              <w:t>mationen, die sich auf die Durchführung des Experiments beziehen.</w:t>
            </w:r>
          </w:p>
        </w:tc>
      </w:tr>
      <w:tr w:rsidR="00D471EB" w:rsidRPr="00D471EB" w:rsidTr="00D95491">
        <w:trPr>
          <w:trHeight w:hRule="exact" w:val="898"/>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36" w:after="557" w:afterAutospacing="0" w:line="200" w:lineRule="exact"/>
              <w:ind w:left="115"/>
              <w:textAlignment w:val="baseline"/>
              <w:rPr>
                <w:rFonts w:ascii="Tahoma" w:eastAsiaTheme="minorEastAsia" w:hAnsi="Tahoma" w:cs="Tahoma"/>
                <w:spacing w:val="-3"/>
                <w:sz w:val="17"/>
                <w:szCs w:val="17"/>
                <w:lang w:eastAsia="de-DE"/>
              </w:rPr>
            </w:pPr>
            <w:r w:rsidRPr="00D471EB">
              <w:rPr>
                <w:rFonts w:ascii="Tahoma" w:eastAsiaTheme="minorEastAsia" w:hAnsi="Tahoma" w:cs="Tahoma"/>
                <w:spacing w:val="-3"/>
                <w:sz w:val="17"/>
                <w:szCs w:val="17"/>
                <w:lang w:eastAsia="de-DE"/>
              </w:rPr>
              <w:t>Aufgabe 3</w:t>
            </w:r>
          </w:p>
        </w:tc>
        <w:tc>
          <w:tcPr>
            <w:tcW w:w="6753" w:type="dxa"/>
            <w:gridSpan w:val="2"/>
            <w:tcBorders>
              <w:top w:val="single" w:sz="5" w:space="0" w:color="auto"/>
              <w:left w:val="single" w:sz="5" w:space="0" w:color="auto"/>
              <w:bottom w:val="single" w:sz="5" w:space="0" w:color="auto"/>
              <w:right w:val="single" w:sz="5" w:space="0" w:color="auto"/>
            </w:tcBorders>
            <w:vAlign w:val="center"/>
          </w:tcPr>
          <w:p w:rsidR="00D471EB" w:rsidRPr="00D471EB" w:rsidRDefault="00D471EB" w:rsidP="00D471EB">
            <w:pPr>
              <w:widowControl w:val="0"/>
              <w:kinsoku w:val="0"/>
              <w:overflowPunct w:val="0"/>
              <w:spacing w:before="157" w:after="136" w:afterAutospacing="0" w:line="200" w:lineRule="exact"/>
              <w:ind w:left="144" w:right="108"/>
              <w:textAlignment w:val="baseline"/>
              <w:rPr>
                <w:rFonts w:ascii="Tahoma" w:eastAsiaTheme="minorEastAsia" w:hAnsi="Tahoma" w:cs="Tahoma"/>
                <w:sz w:val="17"/>
                <w:szCs w:val="17"/>
                <w:lang w:eastAsia="de-DE"/>
              </w:rPr>
            </w:pPr>
            <w:r w:rsidRPr="00D471EB">
              <w:rPr>
                <w:rFonts w:ascii="Tahoma" w:eastAsiaTheme="minorEastAsia" w:hAnsi="Tahoma" w:cs="Tahoma"/>
                <w:b/>
                <w:bCs/>
                <w:sz w:val="17"/>
                <w:szCs w:val="17"/>
                <w:lang w:eastAsia="de-DE"/>
              </w:rPr>
              <w:t xml:space="preserve">Intention: </w:t>
            </w:r>
            <w:r w:rsidRPr="00D471EB">
              <w:rPr>
                <w:rFonts w:ascii="Tahoma" w:eastAsiaTheme="minorEastAsia" w:hAnsi="Tahoma" w:cs="Tahoma"/>
                <w:sz w:val="17"/>
                <w:szCs w:val="17"/>
                <w:lang w:eastAsia="de-DE"/>
              </w:rPr>
              <w:t>Die Schüler sollen die anteilige Zusammensetzung der „verbrauchten Luft" im Vergleich zur Umgebungsluft beschreiben, um die Zusammenhänge anschließend auf die Ergebnisse beider Teilversuche beziehen zu können.</w:t>
            </w:r>
          </w:p>
        </w:tc>
      </w:tr>
      <w:tr w:rsidR="00D471EB" w:rsidRPr="00D471EB" w:rsidTr="00D95491">
        <w:trPr>
          <w:trHeight w:hRule="exact" w:val="1416"/>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0" w:after="0" w:afterAutospacing="0" w:line="240" w:lineRule="auto"/>
              <w:textAlignment w:val="baseline"/>
              <w:rPr>
                <w:rFonts w:ascii="Arial Narrow" w:eastAsiaTheme="minorEastAsia" w:hAnsi="Arial Narrow" w:cs="Arial Narrow"/>
                <w:sz w:val="20"/>
                <w:szCs w:val="20"/>
                <w:lang w:eastAsia="de-DE"/>
              </w:rPr>
            </w:pPr>
          </w:p>
        </w:tc>
        <w:tc>
          <w:tcPr>
            <w:tcW w:w="3350"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14" w:after="892" w:afterAutospacing="0" w:line="200" w:lineRule="exact"/>
              <w:ind w:left="144" w:right="108"/>
              <w:jc w:val="both"/>
              <w:textAlignment w:val="baseline"/>
              <w:rPr>
                <w:rFonts w:ascii="Tahoma" w:eastAsiaTheme="minorEastAsia" w:hAnsi="Tahoma" w:cs="Tahoma"/>
                <w:sz w:val="17"/>
                <w:szCs w:val="17"/>
                <w:lang w:eastAsia="de-DE"/>
              </w:rPr>
            </w:pPr>
            <w:r w:rsidRPr="00D471EB">
              <w:rPr>
                <w:rFonts w:ascii="Tahoma" w:eastAsiaTheme="minorEastAsia" w:hAnsi="Tahoma" w:cs="Tahoma"/>
                <w:b/>
                <w:bCs/>
                <w:sz w:val="17"/>
                <w:szCs w:val="17"/>
                <w:lang w:eastAsia="de-DE"/>
              </w:rPr>
              <w:t xml:space="preserve">Realisation: </w:t>
            </w:r>
            <w:r w:rsidRPr="00D471EB">
              <w:rPr>
                <w:rFonts w:ascii="Tahoma" w:eastAsiaTheme="minorEastAsia" w:hAnsi="Tahoma" w:cs="Tahoma"/>
                <w:sz w:val="17"/>
                <w:szCs w:val="17"/>
                <w:lang w:eastAsia="de-DE"/>
              </w:rPr>
              <w:t xml:space="preserve">Wir bieten eine offene </w:t>
            </w:r>
            <w:proofErr w:type="spellStart"/>
            <w:r w:rsidRPr="00D471EB">
              <w:rPr>
                <w:rFonts w:ascii="Tahoma" w:eastAsiaTheme="minorEastAsia" w:hAnsi="Tahoma" w:cs="Tahoma"/>
                <w:sz w:val="17"/>
                <w:szCs w:val="17"/>
                <w:lang w:eastAsia="de-DE"/>
              </w:rPr>
              <w:t>Aufga</w:t>
            </w:r>
            <w:proofErr w:type="spellEnd"/>
            <w:r w:rsidRPr="00D471EB">
              <w:rPr>
                <w:rFonts w:ascii="Tahoma" w:eastAsiaTheme="minorEastAsia" w:hAnsi="Tahoma" w:cs="Tahoma"/>
                <w:sz w:val="17"/>
                <w:szCs w:val="17"/>
                <w:lang w:eastAsia="de-DE"/>
              </w:rPr>
              <w:t xml:space="preserve">- </w:t>
            </w:r>
            <w:proofErr w:type="spellStart"/>
            <w:r w:rsidRPr="00D471EB">
              <w:rPr>
                <w:rFonts w:ascii="Tahoma" w:eastAsiaTheme="minorEastAsia" w:hAnsi="Tahoma" w:cs="Tahoma"/>
                <w:sz w:val="17"/>
                <w:szCs w:val="17"/>
                <w:lang w:eastAsia="de-DE"/>
              </w:rPr>
              <w:t>benstellung</w:t>
            </w:r>
            <w:proofErr w:type="spellEnd"/>
            <w:r w:rsidRPr="00D471EB">
              <w:rPr>
                <w:rFonts w:ascii="Tahoma" w:eastAsiaTheme="minorEastAsia" w:hAnsi="Tahoma" w:cs="Tahoma"/>
                <w:sz w:val="17"/>
                <w:szCs w:val="17"/>
                <w:lang w:eastAsia="de-DE"/>
              </w:rPr>
              <w:t xml:space="preserve"> an.</w:t>
            </w:r>
          </w:p>
        </w:tc>
        <w:tc>
          <w:tcPr>
            <w:tcW w:w="3403"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21" w:after="85" w:afterAutospacing="0" w:line="200" w:lineRule="exact"/>
              <w:ind w:left="144" w:right="108"/>
              <w:textAlignment w:val="baseline"/>
              <w:rPr>
                <w:rFonts w:ascii="Tahoma" w:eastAsiaTheme="minorEastAsia" w:hAnsi="Tahoma" w:cs="Tahoma"/>
                <w:spacing w:val="-4"/>
                <w:sz w:val="17"/>
                <w:szCs w:val="17"/>
                <w:lang w:eastAsia="de-DE"/>
              </w:rPr>
            </w:pPr>
            <w:r w:rsidRPr="00D471EB">
              <w:rPr>
                <w:rFonts w:ascii="Tahoma" w:eastAsiaTheme="minorEastAsia" w:hAnsi="Tahoma" w:cs="Tahoma"/>
                <w:b/>
                <w:bCs/>
                <w:spacing w:val="-4"/>
                <w:sz w:val="17"/>
                <w:szCs w:val="17"/>
                <w:lang w:eastAsia="de-DE"/>
              </w:rPr>
              <w:t xml:space="preserve">Realisation: </w:t>
            </w:r>
            <w:r w:rsidRPr="00D471EB">
              <w:rPr>
                <w:rFonts w:ascii="Tahoma" w:eastAsiaTheme="minorEastAsia" w:hAnsi="Tahoma" w:cs="Tahoma"/>
                <w:spacing w:val="-4"/>
                <w:sz w:val="17"/>
                <w:szCs w:val="17"/>
                <w:lang w:eastAsia="de-DE"/>
              </w:rPr>
              <w:t>Wie stellen als relevantes Vor</w:t>
            </w:r>
            <w:r w:rsidRPr="00D471EB">
              <w:rPr>
                <w:rFonts w:ascii="Tahoma" w:eastAsiaTheme="minorEastAsia" w:hAnsi="Tahoma" w:cs="Tahoma"/>
                <w:spacing w:val="-4"/>
                <w:sz w:val="17"/>
                <w:szCs w:val="17"/>
                <w:lang w:eastAsia="de-DE"/>
              </w:rPr>
              <w:softHyphen/>
              <w:t xml:space="preserve">wissen die anteilige Zusammensetzung der Umgebungsluft dar. Über eine </w:t>
            </w:r>
            <w:proofErr w:type="spellStart"/>
            <w:r w:rsidRPr="00D471EB">
              <w:rPr>
                <w:rFonts w:ascii="Tahoma" w:eastAsiaTheme="minorEastAsia" w:hAnsi="Tahoma" w:cs="Tahoma"/>
                <w:spacing w:val="-4"/>
                <w:sz w:val="17"/>
                <w:szCs w:val="17"/>
                <w:lang w:eastAsia="de-DE"/>
              </w:rPr>
              <w:t>Ergänzungs</w:t>
            </w:r>
            <w:r w:rsidRPr="00D471EB">
              <w:rPr>
                <w:rFonts w:ascii="Tahoma" w:eastAsiaTheme="minorEastAsia" w:hAnsi="Tahoma" w:cs="Tahoma"/>
                <w:spacing w:val="-4"/>
                <w:sz w:val="17"/>
                <w:szCs w:val="17"/>
                <w:lang w:eastAsia="de-DE"/>
              </w:rPr>
              <w:softHyphen/>
              <w:t>aufgabe</w:t>
            </w:r>
            <w:proofErr w:type="spellEnd"/>
            <w:r w:rsidRPr="00D471EB">
              <w:rPr>
                <w:rFonts w:ascii="Tahoma" w:eastAsiaTheme="minorEastAsia" w:hAnsi="Tahoma" w:cs="Tahoma"/>
                <w:spacing w:val="-4"/>
                <w:sz w:val="17"/>
                <w:szCs w:val="17"/>
                <w:lang w:eastAsia="de-DE"/>
              </w:rPr>
              <w:t xml:space="preserve"> lassen wir die veränderte Zusam</w:t>
            </w:r>
            <w:r w:rsidRPr="00D471EB">
              <w:rPr>
                <w:rFonts w:ascii="Tahoma" w:eastAsiaTheme="minorEastAsia" w:hAnsi="Tahoma" w:cs="Tahoma"/>
                <w:spacing w:val="-4"/>
                <w:sz w:val="17"/>
                <w:szCs w:val="17"/>
                <w:lang w:eastAsia="de-DE"/>
              </w:rPr>
              <w:softHyphen/>
              <w:t>mensetzung der „verbrauchten Luft" beschreiben.</w:t>
            </w:r>
          </w:p>
        </w:tc>
      </w:tr>
      <w:tr w:rsidR="00D471EB" w:rsidRPr="00D471EB" w:rsidTr="00D95491">
        <w:trPr>
          <w:trHeight w:hRule="exact" w:val="624"/>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78" w:after="346" w:afterAutospacing="0" w:line="200" w:lineRule="exact"/>
              <w:ind w:left="115"/>
              <w:textAlignment w:val="baseline"/>
              <w:rPr>
                <w:rFonts w:ascii="Tahoma" w:eastAsiaTheme="minorEastAsia" w:hAnsi="Tahoma" w:cs="Tahoma"/>
                <w:spacing w:val="-3"/>
                <w:sz w:val="17"/>
                <w:szCs w:val="17"/>
                <w:lang w:eastAsia="de-DE"/>
              </w:rPr>
            </w:pPr>
            <w:r w:rsidRPr="00D471EB">
              <w:rPr>
                <w:rFonts w:ascii="Tahoma" w:eastAsiaTheme="minorEastAsia" w:hAnsi="Tahoma" w:cs="Tahoma"/>
                <w:spacing w:val="-3"/>
                <w:sz w:val="17"/>
                <w:szCs w:val="17"/>
                <w:lang w:eastAsia="de-DE"/>
              </w:rPr>
              <w:t>Aufgabe 4</w:t>
            </w:r>
          </w:p>
        </w:tc>
        <w:tc>
          <w:tcPr>
            <w:tcW w:w="6753" w:type="dxa"/>
            <w:gridSpan w:val="2"/>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14" w:after="110" w:afterAutospacing="0" w:line="200" w:lineRule="exact"/>
              <w:ind w:left="144" w:right="180"/>
              <w:jc w:val="both"/>
              <w:textAlignment w:val="baseline"/>
              <w:rPr>
                <w:rFonts w:ascii="Tahoma" w:eastAsiaTheme="minorEastAsia" w:hAnsi="Tahoma" w:cs="Tahoma"/>
                <w:sz w:val="17"/>
                <w:szCs w:val="17"/>
                <w:lang w:eastAsia="de-DE"/>
              </w:rPr>
            </w:pPr>
            <w:r w:rsidRPr="00D471EB">
              <w:rPr>
                <w:rFonts w:ascii="Tahoma" w:eastAsiaTheme="minorEastAsia" w:hAnsi="Tahoma" w:cs="Tahoma"/>
                <w:b/>
                <w:bCs/>
                <w:sz w:val="17"/>
                <w:szCs w:val="17"/>
                <w:lang w:eastAsia="de-DE"/>
              </w:rPr>
              <w:t xml:space="preserve">Intention: </w:t>
            </w:r>
            <w:r w:rsidRPr="00D471EB">
              <w:rPr>
                <w:rFonts w:ascii="Tahoma" w:eastAsiaTheme="minorEastAsia" w:hAnsi="Tahoma" w:cs="Tahoma"/>
                <w:sz w:val="17"/>
                <w:szCs w:val="17"/>
                <w:lang w:eastAsia="de-DE"/>
              </w:rPr>
              <w:t>Die Schüler sollen die Ergebnisse der beiden Teilversuche unter Einbeziehung ihres Vorwissens zur Fotosynthese und zur Atmung erläutern.</w:t>
            </w:r>
          </w:p>
        </w:tc>
      </w:tr>
      <w:tr w:rsidR="00D471EB" w:rsidRPr="00D471EB" w:rsidTr="00D95491">
        <w:trPr>
          <w:trHeight w:hRule="exact" w:val="1848"/>
        </w:trPr>
        <w:tc>
          <w:tcPr>
            <w:tcW w:w="1445"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0" w:after="0" w:afterAutospacing="0" w:line="240" w:lineRule="auto"/>
              <w:textAlignment w:val="baseline"/>
              <w:rPr>
                <w:rFonts w:ascii="Arial Narrow" w:eastAsiaTheme="minorEastAsia" w:hAnsi="Arial Narrow" w:cs="Arial Narrow"/>
                <w:sz w:val="20"/>
                <w:szCs w:val="20"/>
                <w:lang w:eastAsia="de-DE"/>
              </w:rPr>
            </w:pPr>
          </w:p>
        </w:tc>
        <w:tc>
          <w:tcPr>
            <w:tcW w:w="3350"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54" w:after="489" w:afterAutospacing="0" w:line="200" w:lineRule="exact"/>
              <w:ind w:left="144" w:right="144"/>
              <w:jc w:val="both"/>
              <w:textAlignment w:val="baseline"/>
              <w:rPr>
                <w:rFonts w:ascii="Tahoma" w:eastAsiaTheme="minorEastAsia" w:hAnsi="Tahoma" w:cs="Tahoma"/>
                <w:spacing w:val="-3"/>
                <w:sz w:val="17"/>
                <w:szCs w:val="17"/>
                <w:lang w:eastAsia="de-DE"/>
              </w:rPr>
            </w:pPr>
            <w:r w:rsidRPr="00D471EB">
              <w:rPr>
                <w:rFonts w:ascii="Times New Roman" w:eastAsiaTheme="minorEastAsia" w:hAnsi="Times New Roman" w:cs="Times New Roman"/>
                <w:spacing w:val="-3"/>
                <w:sz w:val="19"/>
                <w:szCs w:val="19"/>
                <w:lang w:eastAsia="de-DE"/>
              </w:rPr>
              <w:t xml:space="preserve">Realisation: </w:t>
            </w:r>
            <w:r w:rsidRPr="00D471EB">
              <w:rPr>
                <w:rFonts w:ascii="Tahoma" w:eastAsiaTheme="minorEastAsia" w:hAnsi="Tahoma" w:cs="Tahoma"/>
                <w:spacing w:val="-3"/>
                <w:sz w:val="17"/>
                <w:szCs w:val="17"/>
                <w:lang w:eastAsia="de-DE"/>
              </w:rPr>
              <w:t xml:space="preserve">Wir bieten eine offene </w:t>
            </w:r>
            <w:proofErr w:type="spellStart"/>
            <w:r w:rsidRPr="00D471EB">
              <w:rPr>
                <w:rFonts w:ascii="Tahoma" w:eastAsiaTheme="minorEastAsia" w:hAnsi="Tahoma" w:cs="Tahoma"/>
                <w:spacing w:val="-3"/>
                <w:sz w:val="17"/>
                <w:szCs w:val="17"/>
                <w:lang w:eastAsia="de-DE"/>
              </w:rPr>
              <w:t>Aufga</w:t>
            </w:r>
            <w:proofErr w:type="spellEnd"/>
            <w:r w:rsidRPr="00D471EB">
              <w:rPr>
                <w:rFonts w:ascii="Tahoma" w:eastAsiaTheme="minorEastAsia" w:hAnsi="Tahoma" w:cs="Tahoma"/>
                <w:spacing w:val="-3"/>
                <w:sz w:val="17"/>
                <w:szCs w:val="17"/>
                <w:lang w:eastAsia="de-DE"/>
              </w:rPr>
              <w:t xml:space="preserve">- </w:t>
            </w:r>
            <w:proofErr w:type="spellStart"/>
            <w:r w:rsidRPr="00D471EB">
              <w:rPr>
                <w:rFonts w:ascii="Tahoma" w:eastAsiaTheme="minorEastAsia" w:hAnsi="Tahoma" w:cs="Tahoma"/>
                <w:spacing w:val="-3"/>
                <w:sz w:val="17"/>
                <w:szCs w:val="17"/>
                <w:lang w:eastAsia="de-DE"/>
              </w:rPr>
              <w:t>benstellung</w:t>
            </w:r>
            <w:proofErr w:type="spellEnd"/>
            <w:r w:rsidRPr="00D471EB">
              <w:rPr>
                <w:rFonts w:ascii="Tahoma" w:eastAsiaTheme="minorEastAsia" w:hAnsi="Tahoma" w:cs="Tahoma"/>
                <w:spacing w:val="-3"/>
                <w:sz w:val="17"/>
                <w:szCs w:val="17"/>
                <w:lang w:eastAsia="de-DE"/>
              </w:rPr>
              <w:t xml:space="preserve"> an, die wir um den Hinweis ergänzen, dass sowohl der Sauerstoff- als auch der Kohlenstoffdioxidgehalt der Luft für das Überleben der Mäuse von </w:t>
            </w:r>
            <w:proofErr w:type="spellStart"/>
            <w:r w:rsidRPr="00D471EB">
              <w:rPr>
                <w:rFonts w:ascii="Tahoma" w:eastAsiaTheme="minorEastAsia" w:hAnsi="Tahoma" w:cs="Tahoma"/>
                <w:spacing w:val="-3"/>
                <w:sz w:val="17"/>
                <w:szCs w:val="17"/>
                <w:lang w:eastAsia="de-DE"/>
              </w:rPr>
              <w:t>Bedeu</w:t>
            </w:r>
            <w:proofErr w:type="spellEnd"/>
            <w:r w:rsidRPr="00D471EB">
              <w:rPr>
                <w:rFonts w:ascii="Tahoma" w:eastAsiaTheme="minorEastAsia" w:hAnsi="Tahoma" w:cs="Tahoma"/>
                <w:spacing w:val="-3"/>
                <w:sz w:val="17"/>
                <w:szCs w:val="17"/>
                <w:lang w:eastAsia="de-DE"/>
              </w:rPr>
              <w:t xml:space="preserve">- </w:t>
            </w:r>
            <w:proofErr w:type="spellStart"/>
            <w:r w:rsidRPr="00D471EB">
              <w:rPr>
                <w:rFonts w:ascii="Tahoma" w:eastAsiaTheme="minorEastAsia" w:hAnsi="Tahoma" w:cs="Tahoma"/>
                <w:spacing w:val="-3"/>
                <w:sz w:val="17"/>
                <w:szCs w:val="17"/>
                <w:lang w:eastAsia="de-DE"/>
              </w:rPr>
              <w:t>tung</w:t>
            </w:r>
            <w:proofErr w:type="spellEnd"/>
            <w:r w:rsidRPr="00D471EB">
              <w:rPr>
                <w:rFonts w:ascii="Tahoma" w:eastAsiaTheme="minorEastAsia" w:hAnsi="Tahoma" w:cs="Tahoma"/>
                <w:spacing w:val="-3"/>
                <w:sz w:val="17"/>
                <w:szCs w:val="17"/>
                <w:lang w:eastAsia="de-DE"/>
              </w:rPr>
              <w:t xml:space="preserve"> </w:t>
            </w:r>
            <w:proofErr w:type="gramStart"/>
            <w:r w:rsidRPr="00D471EB">
              <w:rPr>
                <w:rFonts w:ascii="Tahoma" w:eastAsiaTheme="minorEastAsia" w:hAnsi="Tahoma" w:cs="Tahoma"/>
                <w:spacing w:val="-3"/>
                <w:sz w:val="17"/>
                <w:szCs w:val="17"/>
                <w:lang w:eastAsia="de-DE"/>
              </w:rPr>
              <w:t>ist</w:t>
            </w:r>
            <w:proofErr w:type="gramEnd"/>
            <w:r w:rsidRPr="00D471EB">
              <w:rPr>
                <w:rFonts w:ascii="Tahoma" w:eastAsiaTheme="minorEastAsia" w:hAnsi="Tahoma" w:cs="Tahoma"/>
                <w:spacing w:val="-3"/>
                <w:sz w:val="17"/>
                <w:szCs w:val="17"/>
                <w:lang w:eastAsia="de-DE"/>
              </w:rPr>
              <w:t>.</w:t>
            </w:r>
          </w:p>
        </w:tc>
        <w:tc>
          <w:tcPr>
            <w:tcW w:w="3403" w:type="dxa"/>
            <w:tcBorders>
              <w:top w:val="single" w:sz="5" w:space="0" w:color="auto"/>
              <w:left w:val="single" w:sz="5" w:space="0" w:color="auto"/>
              <w:bottom w:val="single" w:sz="5" w:space="0" w:color="auto"/>
              <w:right w:val="single" w:sz="5" w:space="0" w:color="auto"/>
            </w:tcBorders>
          </w:tcPr>
          <w:p w:rsidR="00D471EB" w:rsidRPr="00D471EB" w:rsidRDefault="00D471EB" w:rsidP="00D471EB">
            <w:pPr>
              <w:widowControl w:val="0"/>
              <w:kinsoku w:val="0"/>
              <w:overflowPunct w:val="0"/>
              <w:spacing w:before="155" w:after="88" w:afterAutospacing="0" w:line="200" w:lineRule="exact"/>
              <w:ind w:left="144" w:right="108"/>
              <w:textAlignment w:val="baseline"/>
              <w:rPr>
                <w:rFonts w:ascii="Tahoma" w:eastAsiaTheme="minorEastAsia" w:hAnsi="Tahoma" w:cs="Tahoma"/>
                <w:spacing w:val="-3"/>
                <w:sz w:val="17"/>
                <w:szCs w:val="17"/>
                <w:lang w:eastAsia="de-DE"/>
              </w:rPr>
            </w:pPr>
            <w:r w:rsidRPr="00D471EB">
              <w:rPr>
                <w:rFonts w:ascii="Tahoma" w:eastAsiaTheme="minorEastAsia" w:hAnsi="Tahoma" w:cs="Tahoma"/>
                <w:b/>
                <w:bCs/>
                <w:spacing w:val="-3"/>
                <w:sz w:val="17"/>
                <w:szCs w:val="17"/>
                <w:lang w:eastAsia="de-DE"/>
              </w:rPr>
              <w:t xml:space="preserve">Realisation: </w:t>
            </w:r>
            <w:r w:rsidRPr="00D471EB">
              <w:rPr>
                <w:rFonts w:ascii="Tahoma" w:eastAsiaTheme="minorEastAsia" w:hAnsi="Tahoma" w:cs="Tahoma"/>
                <w:spacing w:val="-3"/>
                <w:sz w:val="17"/>
                <w:szCs w:val="17"/>
                <w:lang w:eastAsia="de-DE"/>
              </w:rPr>
              <w:t xml:space="preserve">Wir bieten als Erklärung des ersten Teilversuchs ein Lösungsbeispiel an. Durch das Durcharbeiten des Lösungsbei-spiels sollen Wissensbestände rekapituliert und in Beziehung gesetzt werden. Zudem liefert das Lösungsbeispiel </w:t>
            </w:r>
            <w:proofErr w:type="spellStart"/>
            <w:r w:rsidRPr="00D471EB">
              <w:rPr>
                <w:rFonts w:ascii="Tahoma" w:eastAsiaTheme="minorEastAsia" w:hAnsi="Tahoma" w:cs="Tahoma"/>
                <w:spacing w:val="-3"/>
                <w:sz w:val="17"/>
                <w:szCs w:val="17"/>
                <w:lang w:eastAsia="de-DE"/>
              </w:rPr>
              <w:t>Formulierungs</w:t>
            </w:r>
            <w:r w:rsidRPr="00D471EB">
              <w:rPr>
                <w:rFonts w:ascii="Tahoma" w:eastAsiaTheme="minorEastAsia" w:hAnsi="Tahoma" w:cs="Tahoma"/>
                <w:spacing w:val="-3"/>
                <w:sz w:val="17"/>
                <w:szCs w:val="17"/>
                <w:lang w:eastAsia="de-DE"/>
              </w:rPr>
              <w:softHyphen/>
              <w:t>hilfen</w:t>
            </w:r>
            <w:proofErr w:type="spellEnd"/>
            <w:r w:rsidRPr="00D471EB">
              <w:rPr>
                <w:rFonts w:ascii="Tahoma" w:eastAsiaTheme="minorEastAsia" w:hAnsi="Tahoma" w:cs="Tahoma"/>
                <w:spacing w:val="-3"/>
                <w:sz w:val="17"/>
                <w:szCs w:val="17"/>
                <w:lang w:eastAsia="de-DE"/>
              </w:rPr>
              <w:t xml:space="preserve"> für die eigenständige Erklärung des zweiten Teilversuchs.</w:t>
            </w:r>
          </w:p>
        </w:tc>
      </w:tr>
    </w:tbl>
    <w:p w:rsidR="00246024" w:rsidRDefault="00246024" w:rsidP="00D471EB"/>
    <w:p w:rsidR="00D471EB" w:rsidRPr="00D471EB" w:rsidRDefault="00D471EB" w:rsidP="00D471EB">
      <w:r>
        <w:rPr>
          <w:noProof/>
          <w:lang w:eastAsia="de-DE"/>
        </w:rPr>
        <w:lastRenderedPageBreak/>
        <mc:AlternateContent>
          <mc:Choice Requires="wps">
            <w:drawing>
              <wp:anchor distT="0" distB="0" distL="0" distR="0" simplePos="0" relativeHeight="251661824" behindDoc="1" locked="0" layoutInCell="0" allowOverlap="1">
                <wp:simplePos x="0" y="0"/>
                <wp:positionH relativeFrom="page">
                  <wp:posOffset>176530</wp:posOffset>
                </wp:positionH>
                <wp:positionV relativeFrom="page">
                  <wp:posOffset>368935</wp:posOffset>
                </wp:positionV>
                <wp:extent cx="6858000" cy="9658350"/>
                <wp:effectExtent l="0" t="0" r="0" b="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658350"/>
                        </a:xfrm>
                        <a:prstGeom prst="rect">
                          <a:avLst/>
                        </a:prstGeom>
                        <a:solidFill>
                          <a:srgbClr val="FFFFFF">
                            <a:alpha val="0"/>
                          </a:srgbClr>
                        </a:solidFill>
                        <a:ln w="8890">
                          <a:solidFill>
                            <a:srgbClr val="09576D"/>
                          </a:solidFill>
                          <a:miter lim="800000"/>
                          <a:headEnd/>
                          <a:tailEnd/>
                        </a:ln>
                      </wps:spPr>
                      <wps:txbx>
                        <w:txbxContent>
                          <w:p w:rsidR="00D471EB" w:rsidRDefault="00D471EB" w:rsidP="00D471EB">
                            <w:pPr>
                              <w:ind w:left="284"/>
                            </w:pPr>
                            <w:r>
                              <w:rPr>
                                <w:noProof/>
                                <w:lang w:eastAsia="de-DE"/>
                              </w:rPr>
                              <w:drawing>
                                <wp:inline distT="0" distB="0" distL="0" distR="0" wp14:anchorId="5B5956C5" wp14:editId="0D62AFD7">
                                  <wp:extent cx="4867275" cy="32194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3219450"/>
                                          </a:xfrm>
                                          <a:prstGeom prst="rect">
                                            <a:avLst/>
                                          </a:prstGeom>
                                          <a:noFill/>
                                          <a:ln>
                                            <a:noFill/>
                                          </a:ln>
                                        </pic:spPr>
                                      </pic:pic>
                                    </a:graphicData>
                                  </a:graphic>
                                </wp:inline>
                              </w:drawing>
                            </w:r>
                          </w:p>
                          <w:p w:rsidR="00D471EB" w:rsidRDefault="00D471EB" w:rsidP="00D471EB">
                            <w:pPr>
                              <w:ind w:left="284"/>
                            </w:pPr>
                            <w:r>
                              <w:rPr>
                                <w:noProof/>
                                <w:lang w:eastAsia="de-DE"/>
                              </w:rPr>
                              <w:drawing>
                                <wp:inline distT="0" distB="0" distL="0" distR="0">
                                  <wp:extent cx="4019550" cy="93345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933450"/>
                                          </a:xfrm>
                                          <a:prstGeom prst="rect">
                                            <a:avLst/>
                                          </a:prstGeom>
                                          <a:noFill/>
                                          <a:ln>
                                            <a:noFill/>
                                          </a:ln>
                                        </pic:spPr>
                                      </pic:pic>
                                    </a:graphicData>
                                  </a:graphic>
                                </wp:inline>
                              </w:drawing>
                            </w:r>
                            <w:r>
                              <w:t xml:space="preserve">      </w:t>
                            </w:r>
                            <w:r>
                              <w:rPr>
                                <w:noProof/>
                                <w:lang w:eastAsia="de-DE"/>
                              </w:rPr>
                              <w:drawing>
                                <wp:inline distT="0" distB="0" distL="0" distR="0" wp14:anchorId="18C162AC" wp14:editId="4DF3287D">
                                  <wp:extent cx="5514975" cy="533400"/>
                                  <wp:effectExtent l="0" t="0" r="9525" b="0"/>
                                  <wp:docPr id="19" name="Grafik 19" descr="_Pi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p>
                          <w:p w:rsidR="00D471EB" w:rsidRDefault="00D471EB" w:rsidP="00D471EB">
                            <w:pPr>
                              <w:ind w:left="284"/>
                            </w:pPr>
                            <w:r>
                              <w:rPr>
                                <w:noProof/>
                                <w:lang w:eastAsia="de-DE"/>
                              </w:rPr>
                              <w:drawing>
                                <wp:inline distT="0" distB="0" distL="0" distR="0">
                                  <wp:extent cx="5534025" cy="1095375"/>
                                  <wp:effectExtent l="0" t="0" r="9525" b="9525"/>
                                  <wp:docPr id="21" name="Grafik 21"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1095375"/>
                                          </a:xfrm>
                                          <a:prstGeom prst="rect">
                                            <a:avLst/>
                                          </a:prstGeom>
                                          <a:noFill/>
                                          <a:ln>
                                            <a:noFill/>
                                          </a:ln>
                                        </pic:spPr>
                                      </pic:pic>
                                    </a:graphicData>
                                  </a:graphic>
                                </wp:inline>
                              </w:drawing>
                            </w:r>
                            <w:r>
                              <w:rPr>
                                <w:noProof/>
                                <w:lang w:eastAsia="de-DE"/>
                              </w:rPr>
                              <w:drawing>
                                <wp:inline distT="0" distB="0" distL="0" distR="0" wp14:anchorId="1FE4F660" wp14:editId="2DCC710E">
                                  <wp:extent cx="6734175" cy="20955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4175" cy="2095500"/>
                                          </a:xfrm>
                                          <a:prstGeom prst="rect">
                                            <a:avLst/>
                                          </a:prstGeom>
                                          <a:noFill/>
                                          <a:ln>
                                            <a:noFill/>
                                          </a:ln>
                                        </pic:spPr>
                                      </pic:pic>
                                    </a:graphicData>
                                  </a:graphic>
                                </wp:inline>
                              </w:drawing>
                            </w:r>
                            <w:r>
                              <w:rPr>
                                <w:noProof/>
                                <w:lang w:eastAsia="de-DE"/>
                              </w:rPr>
                              <w:drawing>
                                <wp:inline distT="0" distB="0" distL="0" distR="0" wp14:anchorId="675E3E78" wp14:editId="258F5E5B">
                                  <wp:extent cx="6734175" cy="157162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4175" cy="15716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5" o:spid="_x0000_s1034" type="#_x0000_t202" style="position:absolute;margin-left:13.9pt;margin-top:29.05pt;width:540pt;height:76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" o:allowincell="f" strokecolor="#09576d" strokeweight=".7pt">
                <v:fill opacity="0"/>
                <v:textbox inset="0,0,0,0">
                  <w:txbxContent>
                    <w:p w:rsidR="00D471EB" w:rsidRDefault="00D471EB" w:rsidP="00D471EB">
                      <w:pPr>
                        <w:ind w:left="284"/>
                      </w:pPr>
                      <w:r>
                        <w:rPr>
                          <w:noProof/>
                          <w:lang w:eastAsia="de-DE"/>
                        </w:rPr>
                        <w:drawing>
                          <wp:inline distT="0" distB="0" distL="0" distR="0" wp14:anchorId="5B5956C5" wp14:editId="0D62AFD7">
                            <wp:extent cx="4867275" cy="32194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3219450"/>
                                    </a:xfrm>
                                    <a:prstGeom prst="rect">
                                      <a:avLst/>
                                    </a:prstGeom>
                                    <a:noFill/>
                                    <a:ln>
                                      <a:noFill/>
                                    </a:ln>
                                  </pic:spPr>
                                </pic:pic>
                              </a:graphicData>
                            </a:graphic>
                          </wp:inline>
                        </w:drawing>
                      </w:r>
                    </w:p>
                    <w:p w:rsidR="00D471EB" w:rsidRDefault="00D471EB" w:rsidP="00D471EB">
                      <w:pPr>
                        <w:ind w:left="284"/>
                      </w:pPr>
                      <w:r>
                        <w:rPr>
                          <w:noProof/>
                          <w:lang w:eastAsia="de-DE"/>
                        </w:rPr>
                        <w:drawing>
                          <wp:inline distT="0" distB="0" distL="0" distR="0">
                            <wp:extent cx="4019550" cy="93345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933450"/>
                                    </a:xfrm>
                                    <a:prstGeom prst="rect">
                                      <a:avLst/>
                                    </a:prstGeom>
                                    <a:noFill/>
                                    <a:ln>
                                      <a:noFill/>
                                    </a:ln>
                                  </pic:spPr>
                                </pic:pic>
                              </a:graphicData>
                            </a:graphic>
                          </wp:inline>
                        </w:drawing>
                      </w:r>
                      <w:r>
                        <w:t xml:space="preserve">      </w:t>
                      </w:r>
                      <w:r>
                        <w:rPr>
                          <w:noProof/>
                          <w:lang w:eastAsia="de-DE"/>
                        </w:rPr>
                        <w:drawing>
                          <wp:inline distT="0" distB="0" distL="0" distR="0" wp14:anchorId="18C162AC" wp14:editId="4DF3287D">
                            <wp:extent cx="5514975" cy="533400"/>
                            <wp:effectExtent l="0" t="0" r="9525" b="0"/>
                            <wp:docPr id="19" name="Grafik 19" descr="_Pi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Pic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4975" cy="533400"/>
                                    </a:xfrm>
                                    <a:prstGeom prst="rect">
                                      <a:avLst/>
                                    </a:prstGeom>
                                    <a:noFill/>
                                    <a:ln>
                                      <a:noFill/>
                                    </a:ln>
                                  </pic:spPr>
                                </pic:pic>
                              </a:graphicData>
                            </a:graphic>
                          </wp:inline>
                        </w:drawing>
                      </w:r>
                    </w:p>
                    <w:p w:rsidR="00D471EB" w:rsidRDefault="00D471EB" w:rsidP="00D471EB">
                      <w:pPr>
                        <w:ind w:left="284"/>
                      </w:pPr>
                      <w:r>
                        <w:rPr>
                          <w:noProof/>
                          <w:lang w:eastAsia="de-DE"/>
                        </w:rPr>
                        <w:drawing>
                          <wp:inline distT="0" distB="0" distL="0" distR="0">
                            <wp:extent cx="5534025" cy="1095375"/>
                            <wp:effectExtent l="0" t="0" r="9525" b="9525"/>
                            <wp:docPr id="21" name="Grafik 21" descr="_Pi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_Pic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025" cy="1095375"/>
                                    </a:xfrm>
                                    <a:prstGeom prst="rect">
                                      <a:avLst/>
                                    </a:prstGeom>
                                    <a:noFill/>
                                    <a:ln>
                                      <a:noFill/>
                                    </a:ln>
                                  </pic:spPr>
                                </pic:pic>
                              </a:graphicData>
                            </a:graphic>
                          </wp:inline>
                        </w:drawing>
                      </w:r>
                      <w:r>
                        <w:rPr>
                          <w:noProof/>
                          <w:lang w:eastAsia="de-DE"/>
                        </w:rPr>
                        <w:drawing>
                          <wp:inline distT="0" distB="0" distL="0" distR="0" wp14:anchorId="1FE4F660" wp14:editId="2DCC710E">
                            <wp:extent cx="6734175" cy="20955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4175" cy="2095500"/>
                                    </a:xfrm>
                                    <a:prstGeom prst="rect">
                                      <a:avLst/>
                                    </a:prstGeom>
                                    <a:noFill/>
                                    <a:ln>
                                      <a:noFill/>
                                    </a:ln>
                                  </pic:spPr>
                                </pic:pic>
                              </a:graphicData>
                            </a:graphic>
                          </wp:inline>
                        </w:drawing>
                      </w:r>
                      <w:r>
                        <w:rPr>
                          <w:noProof/>
                          <w:lang w:eastAsia="de-DE"/>
                        </w:rPr>
                        <w:drawing>
                          <wp:inline distT="0" distB="0" distL="0" distR="0" wp14:anchorId="675E3E78" wp14:editId="258F5E5B">
                            <wp:extent cx="6734175" cy="157162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34175" cy="1571625"/>
                                    </a:xfrm>
                                    <a:prstGeom prst="rect">
                                      <a:avLst/>
                                    </a:prstGeom>
                                    <a:noFill/>
                                    <a:ln>
                                      <a:noFill/>
                                    </a:ln>
                                  </pic:spPr>
                                </pic:pic>
                              </a:graphicData>
                            </a:graphic>
                          </wp:inline>
                        </w:drawing>
                      </w:r>
                    </w:p>
                  </w:txbxContent>
                </v:textbox>
                <w10:wrap type="square" anchorx="page" anchory="page"/>
              </v:shape>
            </w:pict>
          </mc:Fallback>
        </mc:AlternateContent>
      </w:r>
    </w:p>
    <w:sectPr w:rsidR="00D471EB" w:rsidRPr="00D471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CB74"/>
    <w:multiLevelType w:val="singleLevel"/>
    <w:tmpl w:val="29792E2F"/>
    <w:lvl w:ilvl="0">
      <w:numFmt w:val="bullet"/>
      <w:lvlText w:val="n"/>
      <w:lvlJc w:val="left"/>
      <w:pPr>
        <w:tabs>
          <w:tab w:val="num" w:pos="432"/>
        </w:tabs>
      </w:pPr>
      <w:rPr>
        <w:rFonts w:ascii="Wingdings" w:hAnsi="Wingdings" w:cs="Wingdings"/>
        <w:snapToGrid/>
        <w:spacing w:val="21"/>
        <w:sz w:val="17"/>
        <w:szCs w:val="17"/>
      </w:rPr>
    </w:lvl>
  </w:abstractNum>
  <w:abstractNum w:abstractNumId="1">
    <w:nsid w:val="07B0AE14"/>
    <w:multiLevelType w:val="singleLevel"/>
    <w:tmpl w:val="33ED5754"/>
    <w:lvl w:ilvl="0">
      <w:start w:val="2"/>
      <w:numFmt w:val="decimal"/>
      <w:lvlText w:val="%1."/>
      <w:lvlJc w:val="left"/>
      <w:pPr>
        <w:tabs>
          <w:tab w:val="num" w:pos="288"/>
        </w:tabs>
      </w:pPr>
      <w:rPr>
        <w:snapToGrid/>
        <w:spacing w:val="2"/>
        <w:sz w:val="19"/>
        <w:szCs w:val="19"/>
      </w:rPr>
    </w:lvl>
  </w:abstractNum>
  <w:num w:numId="1">
    <w:abstractNumId w:val="1"/>
  </w:num>
  <w:num w:numId="2">
    <w:abstractNumId w:val="1"/>
    <w:lvlOverride w:ilvl="0">
      <w:lvl w:ilvl="0">
        <w:numFmt w:val="decimal"/>
        <w:lvlText w:val="%1."/>
        <w:lvlJc w:val="left"/>
        <w:pPr>
          <w:tabs>
            <w:tab w:val="num" w:pos="288"/>
          </w:tabs>
        </w:pPr>
        <w:rPr>
          <w:b/>
          <w:bCs/>
          <w:snapToGrid/>
          <w:spacing w:val="-1"/>
          <w:sz w:val="19"/>
          <w:szCs w:val="19"/>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EB"/>
    <w:rsid w:val="00246024"/>
    <w:rsid w:val="0034058B"/>
    <w:rsid w:val="005F699A"/>
    <w:rsid w:val="00C87AC8"/>
    <w:rsid w:val="00D14005"/>
    <w:rsid w:val="00D47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23"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 1"/>
    <w:basedOn w:val="Standard"/>
    <w:uiPriority w:val="99"/>
    <w:rsid w:val="00D471EB"/>
    <w:pPr>
      <w:widowControl w:val="0"/>
      <w:autoSpaceDE w:val="0"/>
      <w:autoSpaceDN w:val="0"/>
      <w:adjustRightInd w:val="0"/>
      <w:spacing w:before="0" w:after="0" w:afterAutospacing="0"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471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1EB"/>
    <w:rPr>
      <w:rFonts w:ascii="Tahoma" w:hAnsi="Tahoma" w:cs="Tahoma"/>
      <w:sz w:val="16"/>
      <w:szCs w:val="16"/>
    </w:rPr>
  </w:style>
  <w:style w:type="paragraph" w:customStyle="1" w:styleId="Style2">
    <w:name w:val="Style 2"/>
    <w:basedOn w:val="Standard"/>
    <w:uiPriority w:val="99"/>
    <w:rsid w:val="00D471EB"/>
    <w:pPr>
      <w:widowControl w:val="0"/>
      <w:autoSpaceDE w:val="0"/>
      <w:autoSpaceDN w:val="0"/>
      <w:adjustRightInd w:val="0"/>
      <w:spacing w:before="0" w:after="0" w:afterAutospacing="0" w:line="240" w:lineRule="auto"/>
    </w:pPr>
    <w:rPr>
      <w:rFonts w:ascii="Times New Roman" w:eastAsiaTheme="minorEastAsia" w:hAnsi="Times New Roman" w:cs="Times New Roman"/>
      <w:sz w:val="20"/>
      <w:szCs w:val="20"/>
      <w:lang w:eastAsia="de-DE"/>
    </w:rPr>
  </w:style>
  <w:style w:type="character" w:customStyle="1" w:styleId="CharacterStyle2">
    <w:name w:val="Character Style 2"/>
    <w:uiPriority w:val="99"/>
    <w:rsid w:val="00D471E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23"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 1"/>
    <w:basedOn w:val="Standard"/>
    <w:uiPriority w:val="99"/>
    <w:rsid w:val="00D471EB"/>
    <w:pPr>
      <w:widowControl w:val="0"/>
      <w:autoSpaceDE w:val="0"/>
      <w:autoSpaceDN w:val="0"/>
      <w:adjustRightInd w:val="0"/>
      <w:spacing w:before="0" w:after="0" w:afterAutospacing="0"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471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1EB"/>
    <w:rPr>
      <w:rFonts w:ascii="Tahoma" w:hAnsi="Tahoma" w:cs="Tahoma"/>
      <w:sz w:val="16"/>
      <w:szCs w:val="16"/>
    </w:rPr>
  </w:style>
  <w:style w:type="paragraph" w:customStyle="1" w:styleId="Style2">
    <w:name w:val="Style 2"/>
    <w:basedOn w:val="Standard"/>
    <w:uiPriority w:val="99"/>
    <w:rsid w:val="00D471EB"/>
    <w:pPr>
      <w:widowControl w:val="0"/>
      <w:autoSpaceDE w:val="0"/>
      <w:autoSpaceDN w:val="0"/>
      <w:adjustRightInd w:val="0"/>
      <w:spacing w:before="0" w:after="0" w:afterAutospacing="0" w:line="240" w:lineRule="auto"/>
    </w:pPr>
    <w:rPr>
      <w:rFonts w:ascii="Times New Roman" w:eastAsiaTheme="minorEastAsia" w:hAnsi="Times New Roman" w:cs="Times New Roman"/>
      <w:sz w:val="20"/>
      <w:szCs w:val="20"/>
      <w:lang w:eastAsia="de-DE"/>
    </w:rPr>
  </w:style>
  <w:style w:type="character" w:customStyle="1" w:styleId="CharacterStyle2">
    <w:name w:val="Character Style 2"/>
    <w:uiPriority w:val="99"/>
    <w:rsid w:val="00D471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20.emf"/><Relationship Id="rId18" Type="http://schemas.openxmlformats.org/officeDocument/2006/relationships/image" Target="media/image70.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60.emf"/><Relationship Id="rId2" Type="http://schemas.openxmlformats.org/officeDocument/2006/relationships/styles" Target="styles.xml"/><Relationship Id="rId16" Type="http://schemas.openxmlformats.org/officeDocument/2006/relationships/image" Target="media/image5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30.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2022</Words>
  <Characters>12741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6</cp:revision>
  <cp:lastPrinted>2014-03-16T16:43:00Z</cp:lastPrinted>
  <dcterms:created xsi:type="dcterms:W3CDTF">2014-03-04T10:57:00Z</dcterms:created>
  <dcterms:modified xsi:type="dcterms:W3CDTF">2014-03-16T16:45:00Z</dcterms:modified>
</cp:coreProperties>
</file>